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60" w:lineRule="exact"/>
        <w:jc w:val="center"/>
        <w:rPr>
          <w:rFonts w:ascii="方正小标宋简体" w:hAnsi="方正小标宋简体" w:eastAsia="方正小标宋简体" w:cs="方正小标宋简体"/>
          <w:b w:val="0"/>
          <w:bCs w:val="0"/>
          <w:kern w:val="0"/>
        </w:rPr>
      </w:pPr>
      <w:r>
        <w:rPr>
          <w:rFonts w:hint="eastAsia" w:ascii="方正小标宋简体" w:hAnsi="方正小标宋简体" w:eastAsia="方正小标宋简体" w:cs="方正小标宋简体"/>
          <w:b w:val="0"/>
          <w:bCs w:val="0"/>
          <w:kern w:val="0"/>
        </w:rPr>
        <w:t>宣传思想文化工作先进单位发言稿</w:t>
      </w:r>
    </w:p>
    <w:p>
      <w:pPr>
        <w:adjustRightInd w:val="0"/>
        <w:snapToGrid w:val="0"/>
        <w:spacing w:line="560" w:lineRule="exact"/>
        <w:jc w:val="center"/>
        <w:rPr>
          <w:rFonts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农学院党委</w:t>
      </w:r>
    </w:p>
    <w:p>
      <w:pPr>
        <w:adjustRightInd w:val="0"/>
        <w:snapToGrid w:val="0"/>
        <w:spacing w:line="560" w:lineRule="exact"/>
        <w:rPr>
          <w:rFonts w:ascii="仿宋" w:hAnsi="仿宋" w:eastAsia="仿宋" w:cs="宋体"/>
          <w:color w:val="000000"/>
          <w:kern w:val="0"/>
          <w:sz w:val="28"/>
          <w:szCs w:val="28"/>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两年来，农学院宣传思想文化工作在校党委的正确领导下，紧紧围绕学校中心工作，切实加强思想政治引领，积极开展丰富多彩的宣传教育引导活动，形成了积极、健康、向上的内部环境和工作态势。</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b w:val="0"/>
          <w:bCs/>
          <w:color w:val="000000"/>
          <w:kern w:val="0"/>
          <w:szCs w:val="32"/>
        </w:rPr>
      </w:pPr>
      <w:r>
        <w:rPr>
          <w:rFonts w:hint="eastAsia" w:ascii="黑体" w:hAnsi="黑体" w:eastAsia="黑体" w:cs="黑体"/>
          <w:b w:val="0"/>
          <w:bCs/>
          <w:color w:val="000000"/>
          <w:kern w:val="0"/>
          <w:szCs w:val="32"/>
        </w:rPr>
        <w:t>一、以“三严三实”和“两学一做”学习教育为抓手，为宣传思想文化工作提供强大思想保障。</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按照校党委统一部署，学院党委认真开展“三严三实”和“两学一做”学习教育。制定详细方案，扎实推进各项工作，加强了班子成员工作作风，提高了全体党员的党性意识。为宣传思想文化工作提供了强大的思想保障。</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b w:val="0"/>
          <w:bCs/>
          <w:color w:val="000000"/>
          <w:kern w:val="0"/>
          <w:szCs w:val="32"/>
        </w:rPr>
      </w:pPr>
      <w:r>
        <w:rPr>
          <w:rFonts w:hint="eastAsia" w:ascii="黑体" w:hAnsi="黑体" w:eastAsia="黑体" w:cs="黑体"/>
          <w:b w:val="0"/>
          <w:bCs/>
          <w:color w:val="000000"/>
          <w:kern w:val="0"/>
          <w:szCs w:val="32"/>
        </w:rPr>
        <w:t>二、加强领导，健全队伍，为宣传思想文化工作提供有力组织保障</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学院领导高度重视宣传思想文化工作，成立了以院党委书记为组长的宣传思想文化工作领导小组。制定工作计划，明确工作重点，专门召开会议，研究部署宣传思想文化工作。</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学院成立了由党委副书记任组长，团委书记、院办主任、各教工党支部书记为成员的院宣传工作小组，构建了教学工作与科研工作相结合，教工党支部和学生党支部手牵手，传统媒体与新媒体相互动，形成了线上线下，立体多方位的宣传思想文化工作格局。</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b w:val="0"/>
          <w:bCs/>
          <w:color w:val="000000"/>
          <w:kern w:val="0"/>
          <w:szCs w:val="32"/>
        </w:rPr>
      </w:pPr>
      <w:r>
        <w:rPr>
          <w:rFonts w:hint="eastAsia" w:ascii="黑体" w:hAnsi="黑体" w:eastAsia="黑体" w:cs="黑体"/>
          <w:b w:val="0"/>
          <w:bCs/>
          <w:color w:val="000000"/>
          <w:kern w:val="0"/>
          <w:szCs w:val="32"/>
        </w:rPr>
        <w:t>三、以重要节点教育人，以先进典型引领人，以品牌活动带动人，提升宣传思想文化工作成效</w:t>
      </w:r>
    </w:p>
    <w:p>
      <w:pPr>
        <w:keepNext w:val="0"/>
        <w:keepLines w:val="0"/>
        <w:pageBreakBefore w:val="0"/>
        <w:kinsoku/>
        <w:wordWrap/>
        <w:overflowPunct/>
        <w:topLinePunct w:val="0"/>
        <w:autoSpaceDE/>
        <w:autoSpaceDN/>
        <w:bidi w:val="0"/>
        <w:spacing w:line="560" w:lineRule="exact"/>
        <w:ind w:left="0" w:leftChars="0" w:right="0" w:rightChars="0" w:firstLine="643" w:firstLineChars="200"/>
        <w:jc w:val="both"/>
        <w:textAlignment w:val="auto"/>
        <w:rPr>
          <w:rFonts w:hint="eastAsia" w:ascii="仿宋_GB2312" w:hAnsi="仿宋_GB2312" w:eastAsia="仿宋_GB2312" w:cs="仿宋_GB2312"/>
          <w:color w:val="000000"/>
          <w:kern w:val="0"/>
          <w:szCs w:val="32"/>
        </w:rPr>
      </w:pPr>
      <w:r>
        <w:rPr>
          <w:rFonts w:hint="eastAsia" w:ascii="楷体_GB2312" w:hAnsi="楷体_GB2312" w:eastAsia="楷体_GB2312" w:cs="楷体_GB2312"/>
          <w:b/>
          <w:color w:val="000000"/>
          <w:szCs w:val="32"/>
        </w:rPr>
        <w:t>一是抓住重要节点，开展思想教育宣传活动。</w:t>
      </w:r>
      <w:r>
        <w:rPr>
          <w:rFonts w:hint="eastAsia" w:ascii="仿宋_GB2312" w:hAnsi="仿宋_GB2312" w:eastAsia="仿宋_GB2312" w:cs="仿宋_GB2312"/>
          <w:color w:val="000000"/>
          <w:kern w:val="0"/>
          <w:szCs w:val="32"/>
        </w:rPr>
        <w:t>开展了“聚焦十八届六中全会”、“纪念红军长征胜利80周年”、“纪念12.9运动”等主题活动，并在网站和微信公众号上大力推送宣传。十八届</w:t>
      </w:r>
      <w:bookmarkStart w:id="0" w:name="_GoBack"/>
      <w:bookmarkEnd w:id="0"/>
      <w:r>
        <w:rPr>
          <w:rFonts w:hint="eastAsia" w:ascii="仿宋_GB2312" w:hAnsi="仿宋_GB2312" w:eastAsia="仿宋_GB2312" w:cs="仿宋_GB2312"/>
          <w:color w:val="000000"/>
          <w:kern w:val="0"/>
          <w:szCs w:val="32"/>
        </w:rPr>
        <w:t>六中全会和全国、全省高校思想政治工作会议召开后，院党委第一时间分层次召开了全体教工会、党支部书记会、班主任会，传达会议精神。</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 w:hAnsi="仿宋" w:eastAsia="仿宋" w:cs="仿宋_GB2312"/>
          <w:color w:val="000000"/>
          <w:szCs w:val="32"/>
        </w:rPr>
      </w:pPr>
      <w:r>
        <w:rPr>
          <w:rFonts w:hint="eastAsia" w:ascii="楷体_GB2312" w:hAnsi="楷体_GB2312" w:eastAsia="楷体_GB2312" w:cs="楷体_GB2312"/>
          <w:b/>
          <w:color w:val="000000"/>
          <w:szCs w:val="32"/>
        </w:rPr>
        <w:t>二是选树典型，以先进的典型引领人，以典型的事迹激励人。</w:t>
      </w:r>
      <w:r>
        <w:rPr>
          <w:rFonts w:hint="eastAsia" w:ascii="仿宋_GB2312" w:hAnsi="仿宋_GB2312" w:eastAsia="仿宋_GB2312" w:cs="仿宋_GB2312"/>
          <w:color w:val="000000"/>
          <w:kern w:val="0"/>
          <w:szCs w:val="32"/>
        </w:rPr>
        <w:t>学院积极实施典型带动战略，选树先进典型，发挥示范引领作用。学院涌现了全国先进工作者郭天财、河南省优秀教师、第15届霍英东基金青年教师奖和第二十届“河南青年五四奖章”获得者吴刘记、2016感动中原年度教育人物汤继华、校道德模范王晨阳、校最美教师王群、“河南省教育系统学雷锋活动岗位标兵包万祥、全国“社会实践活动优秀团队” 赴新县专项先锋队、学生党支部志愿服务队等一大批先进典型。学院开展“向身边的典型学习、向身边典型看齐”活动，在全院营造出看齐身边人，学做身边事，以身边的典型引领人，以典型的事迹激励人的良好氛围。</w:t>
      </w:r>
    </w:p>
    <w:p>
      <w:pPr>
        <w:keepNext w:val="0"/>
        <w:keepLines w:val="0"/>
        <w:pageBreakBefore w:val="0"/>
        <w:widowControl/>
        <w:shd w:val="clear" w:color="auto" w:fill="FFFFFF"/>
        <w:kinsoku/>
        <w:wordWrap/>
        <w:overflowPunct/>
        <w:topLinePunct w:val="0"/>
        <w:autoSpaceDE/>
        <w:autoSpaceDN/>
        <w:bidi w:val="0"/>
        <w:spacing w:line="560" w:lineRule="exact"/>
        <w:ind w:left="0" w:leftChars="0" w:right="0" w:rightChars="0" w:firstLine="643" w:firstLineChars="200"/>
        <w:jc w:val="both"/>
        <w:textAlignment w:val="auto"/>
        <w:outlineLvl w:val="0"/>
        <w:rPr>
          <w:rFonts w:hint="eastAsia" w:ascii="仿宋_GB2312" w:hAnsi="仿宋_GB2312" w:eastAsia="仿宋_GB2312" w:cs="仿宋_GB2312"/>
          <w:color w:val="000000"/>
          <w:kern w:val="0"/>
          <w:szCs w:val="32"/>
        </w:rPr>
      </w:pPr>
      <w:r>
        <w:rPr>
          <w:rFonts w:hint="eastAsia" w:ascii="楷体_GB2312" w:hAnsi="楷体_GB2312" w:eastAsia="楷体_GB2312" w:cs="楷体_GB2312"/>
          <w:b/>
          <w:color w:val="000000"/>
          <w:szCs w:val="32"/>
        </w:rPr>
        <w:t>三是树立长效品牌，以品牌活动带动人。</w:t>
      </w:r>
      <w:r>
        <w:rPr>
          <w:rFonts w:hint="eastAsia" w:ascii="仿宋_GB2312" w:hAnsi="仿宋_GB2312" w:eastAsia="仿宋_GB2312" w:cs="仿宋_GB2312"/>
          <w:color w:val="000000"/>
          <w:kern w:val="0"/>
          <w:szCs w:val="32"/>
        </w:rPr>
        <w:t>学院以“弘农文化节”为抓手，弘扬传统文化，传承文化精髓，以文化人、以文育人，做好“三大”教育，着力打造“弘农文化”精神文明建设品牌。举办的第一届弘农文化节被人民网、光明网等多家媒体报道；《立足农学专业，打造“弘农欢乐汇”特色品牌》在全省高校第三届“礼敬中华优秀传统文化”系列活动优秀成果评选活动中，获得三等奖。</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b w:val="0"/>
          <w:bCs/>
          <w:color w:val="000000"/>
          <w:kern w:val="0"/>
          <w:szCs w:val="32"/>
        </w:rPr>
      </w:pPr>
      <w:r>
        <w:rPr>
          <w:rFonts w:hint="eastAsia" w:ascii="黑体" w:hAnsi="黑体" w:eastAsia="黑体" w:cs="黑体"/>
          <w:b w:val="0"/>
          <w:bCs/>
          <w:color w:val="000000"/>
          <w:kern w:val="0"/>
          <w:szCs w:val="32"/>
        </w:rPr>
        <w:t>四、坚持六联系、三服务、五结合，为宣传思想文化工作营造健康和谐、风清气正的学院文化环境</w:t>
      </w:r>
    </w:p>
    <w:p>
      <w:pPr>
        <w:keepNext w:val="0"/>
        <w:keepLines w:val="0"/>
        <w:pageBreakBefore w:val="0"/>
        <w:widowControl/>
        <w:shd w:val="clear" w:color="auto" w:fill="FFFFFF"/>
        <w:kinsoku/>
        <w:wordWrap/>
        <w:overflowPunct/>
        <w:topLinePunct w:val="0"/>
        <w:autoSpaceDE/>
        <w:autoSpaceDN/>
        <w:bidi w:val="0"/>
        <w:spacing w:line="560" w:lineRule="exact"/>
        <w:ind w:left="0" w:leftChars="0" w:right="0" w:rightChars="0" w:firstLine="643" w:firstLineChars="200"/>
        <w:jc w:val="both"/>
        <w:textAlignment w:val="auto"/>
        <w:outlineLvl w:val="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学院坚持班子成员“六联系”、“三服务”制度。“六联系”即：要求一名班子成员联系一个支部、一个班级、一个系、一名青年教师、一名困难学生、一个实习基地；“三服务”即：班子成员“服务师生、服务专家、服务教学科研”。坚持五个结合，即坚持做到信仰教育与警示教育相结合；坚持做到班子以身作则与严格要求师生相结合；坚持做到检查监督与自查自纠相结合；坚持做到规范管理与制度完善相结合；坚持做到廉政文化教育与校园文化建设相结合。全面营造学院健康和谐、风清气正的文化环境。</w:t>
      </w:r>
    </w:p>
    <w:p>
      <w:pPr>
        <w:keepNext w:val="0"/>
        <w:keepLines w:val="0"/>
        <w:pageBreakBefore w:val="0"/>
        <w:widowControl/>
        <w:shd w:val="clear" w:color="auto" w:fill="FFFFFF"/>
        <w:kinsoku/>
        <w:wordWrap/>
        <w:overflowPunct/>
        <w:topLinePunct w:val="0"/>
        <w:autoSpaceDE/>
        <w:autoSpaceDN/>
        <w:bidi w:val="0"/>
        <w:spacing w:line="560" w:lineRule="exact"/>
        <w:ind w:left="0" w:leftChars="0" w:right="0" w:rightChars="0" w:firstLine="643" w:firstLineChars="200"/>
        <w:jc w:val="both"/>
        <w:textAlignment w:val="auto"/>
        <w:outlineLvl w:val="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两年来，学院的有1名学生党员代表学校参加了首届全国高等农业院校大学生党员先锋论坛；学生党支部开展的特色党日活动被河南电视台、郑州晚报等多家媒体报道；荣获2016年中国互联网+大学生创新创业大赛一银一铜；四支社会实践团队获得全国优秀团队；学院获得精神文明建设标兵学院；院党委被评为学校和河南省先进基层党组织；获批河南省高校党建创新课题1项;学院关工委被评为全国教育系统先进关工委和全省教育系统 “五好关工委”。</w:t>
      </w:r>
    </w:p>
    <w:p>
      <w:pPr>
        <w:keepNext w:val="0"/>
        <w:keepLines w:val="0"/>
        <w:pageBreakBefore w:val="0"/>
        <w:widowControl/>
        <w:shd w:val="clear" w:color="auto" w:fill="FFFFFF"/>
        <w:kinsoku/>
        <w:wordWrap/>
        <w:overflowPunct/>
        <w:topLinePunct w:val="0"/>
        <w:autoSpaceDE/>
        <w:autoSpaceDN/>
        <w:bidi w:val="0"/>
        <w:spacing w:line="560" w:lineRule="exact"/>
        <w:ind w:left="0" w:leftChars="0" w:right="0" w:rightChars="0" w:firstLine="643" w:firstLineChars="200"/>
        <w:jc w:val="both"/>
        <w:textAlignment w:val="auto"/>
        <w:outlineLvl w:val="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面对新形势、新任务，宣传思想文化工作会面临更多的新情况、新问题。校党委和学院广大师生对宣传思想文化工作也会有新期待、新要求。今年以来，学院党委着力开展“凝练百年农学精神、促进学院事业发展”活动。活动将通过“农学精神百人谈、农学精神大讨论、农学精神伴我行”三个阶段的工作，总结凝练出“农学精神”，通过农学精神鼓舞、凝聚、引领广大教职工生，为推动学院发展创造出良好的舆论环境。</w:t>
      </w:r>
    </w:p>
    <w:p>
      <w:pPr>
        <w:keepNext w:val="0"/>
        <w:keepLines w:val="0"/>
        <w:pageBreakBefore w:val="0"/>
        <w:widowControl/>
        <w:shd w:val="clear" w:color="auto" w:fill="FFFFFF"/>
        <w:kinsoku/>
        <w:wordWrap/>
        <w:overflowPunct/>
        <w:topLinePunct w:val="0"/>
        <w:autoSpaceDE/>
        <w:autoSpaceDN/>
        <w:bidi w:val="0"/>
        <w:spacing w:line="560" w:lineRule="exact"/>
        <w:ind w:left="0" w:leftChars="0" w:right="0" w:rightChars="0" w:firstLine="643" w:firstLineChars="200"/>
        <w:jc w:val="both"/>
        <w:textAlignment w:val="auto"/>
        <w:outlineLvl w:val="0"/>
        <w:rPr>
          <w:rFonts w:ascii="仿宋" w:hAnsi="仿宋" w:eastAsia="仿宋"/>
          <w:bCs/>
          <w:szCs w:val="32"/>
        </w:rPr>
      </w:pPr>
      <w:r>
        <w:rPr>
          <w:rFonts w:hint="eastAsia" w:ascii="仿宋_GB2312" w:hAnsi="仿宋_GB2312" w:eastAsia="仿宋_GB2312" w:cs="仿宋_GB2312"/>
          <w:color w:val="000000"/>
          <w:kern w:val="0"/>
          <w:szCs w:val="32"/>
        </w:rPr>
        <w:t>再一次衷心感谢各位领导和同仁对农学院工作的理解、支持和帮助。我的汇报完毕，谢谢大家！</w:t>
      </w:r>
    </w:p>
    <w:p>
      <w:pPr>
        <w:spacing w:line="360" w:lineRule="auto"/>
        <w:ind w:firstLine="640" w:firstLineChars="200"/>
        <w:rPr>
          <w:rFonts w:ascii="仿宋" w:hAnsi="仿宋" w:eastAsia="仿宋"/>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Batang">
    <w:altName w:val="Malgun Gothic"/>
    <w:panose1 w:val="02030600000101010101"/>
    <w:charset w:val="81"/>
    <w:family w:val="auto"/>
    <w:pitch w:val="default"/>
    <w:sig w:usb0="00000000" w:usb1="00000000" w:usb2="00000030" w:usb3="00000000" w:csb0="4008009F" w:csb1="DFD7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sdt>
                <w:sdtPr>
                  <w:id w:val="32819428"/>
                </w:sdtPr>
                <w:sdtContent>
                  <w:p>
                    <w:pPr>
                      <w:pStyle w:val="5"/>
                    </w:pPr>
                    <w:r>
                      <w:fldChar w:fldCharType="begin"/>
                    </w:r>
                    <w:r>
                      <w:instrText xml:space="preserve"> PAGE   \* MERGEFORMAT </w:instrText>
                    </w:r>
                    <w:r>
                      <w:fldChar w:fldCharType="separate"/>
                    </w:r>
                    <w:r>
                      <w:rPr>
                        <w:lang w:val="zh-CN"/>
                      </w:rPr>
                      <w:t>2</w:t>
                    </w:r>
                    <w:r>
                      <w:rPr>
                        <w:lang w:val="zh-CN"/>
                      </w:rPr>
                      <w:fldChar w:fldCharType="end"/>
                    </w:r>
                  </w:p>
                </w:sdtContent>
              </w:sdt>
              <w:p/>
            </w:txbxContent>
          </v:textbox>
        </v:shape>
      </w:pic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20404"/>
    <w:rsid w:val="00016044"/>
    <w:rsid w:val="0003009F"/>
    <w:rsid w:val="00035BFB"/>
    <w:rsid w:val="00070266"/>
    <w:rsid w:val="00094731"/>
    <w:rsid w:val="000A6C2F"/>
    <w:rsid w:val="000B371B"/>
    <w:rsid w:val="00116B9C"/>
    <w:rsid w:val="001557A9"/>
    <w:rsid w:val="001868C5"/>
    <w:rsid w:val="0019527E"/>
    <w:rsid w:val="001A3D60"/>
    <w:rsid w:val="001B3220"/>
    <w:rsid w:val="001F6EA1"/>
    <w:rsid w:val="002761E7"/>
    <w:rsid w:val="00284984"/>
    <w:rsid w:val="002C33B5"/>
    <w:rsid w:val="0030459D"/>
    <w:rsid w:val="00336E5E"/>
    <w:rsid w:val="0035775A"/>
    <w:rsid w:val="003849AA"/>
    <w:rsid w:val="0039385F"/>
    <w:rsid w:val="003F6304"/>
    <w:rsid w:val="00411AD1"/>
    <w:rsid w:val="0042370E"/>
    <w:rsid w:val="00485BDF"/>
    <w:rsid w:val="004E4C15"/>
    <w:rsid w:val="004F5C3A"/>
    <w:rsid w:val="00512C1E"/>
    <w:rsid w:val="00543A02"/>
    <w:rsid w:val="00554DEF"/>
    <w:rsid w:val="006001FC"/>
    <w:rsid w:val="006C262F"/>
    <w:rsid w:val="006D74A9"/>
    <w:rsid w:val="006F78A4"/>
    <w:rsid w:val="00743516"/>
    <w:rsid w:val="007522BA"/>
    <w:rsid w:val="00760053"/>
    <w:rsid w:val="007E2561"/>
    <w:rsid w:val="007F079D"/>
    <w:rsid w:val="008136B6"/>
    <w:rsid w:val="0082234A"/>
    <w:rsid w:val="00875426"/>
    <w:rsid w:val="009012FD"/>
    <w:rsid w:val="009038F4"/>
    <w:rsid w:val="009161AD"/>
    <w:rsid w:val="00920404"/>
    <w:rsid w:val="00985253"/>
    <w:rsid w:val="00992DD3"/>
    <w:rsid w:val="009F3D1C"/>
    <w:rsid w:val="00A3253C"/>
    <w:rsid w:val="00A800F9"/>
    <w:rsid w:val="00AA0A04"/>
    <w:rsid w:val="00AA23EA"/>
    <w:rsid w:val="00AB340A"/>
    <w:rsid w:val="00B052DE"/>
    <w:rsid w:val="00B10B1C"/>
    <w:rsid w:val="00B24449"/>
    <w:rsid w:val="00B9392F"/>
    <w:rsid w:val="00B94CF2"/>
    <w:rsid w:val="00BE30D9"/>
    <w:rsid w:val="00C06F53"/>
    <w:rsid w:val="00C827C2"/>
    <w:rsid w:val="00CE5C18"/>
    <w:rsid w:val="00D2200E"/>
    <w:rsid w:val="00D57BEB"/>
    <w:rsid w:val="00DF6EC6"/>
    <w:rsid w:val="00E00429"/>
    <w:rsid w:val="00E14262"/>
    <w:rsid w:val="00E23C37"/>
    <w:rsid w:val="00E45C73"/>
    <w:rsid w:val="00E7350C"/>
    <w:rsid w:val="00EB6F9E"/>
    <w:rsid w:val="00EC4A15"/>
    <w:rsid w:val="00ED1A0E"/>
    <w:rsid w:val="00F21B81"/>
    <w:rsid w:val="00F237DC"/>
    <w:rsid w:val="00FB24E3"/>
    <w:rsid w:val="00FC37F6"/>
    <w:rsid w:val="00FC7E8A"/>
    <w:rsid w:val="14454791"/>
    <w:rsid w:val="250A473B"/>
    <w:rsid w:val="2D0C1DDF"/>
    <w:rsid w:val="369D0510"/>
    <w:rsid w:val="371302E1"/>
    <w:rsid w:val="46701913"/>
    <w:rsid w:val="4E6A35A6"/>
    <w:rsid w:val="5EB87DF9"/>
    <w:rsid w:val="75357342"/>
    <w:rsid w:val="7FAC3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1"/>
    <w:unhideWhenUsed/>
    <w:uiPriority w:val="99"/>
    <w:pPr>
      <w:ind w:left="100" w:leftChars="2500"/>
    </w:pPr>
  </w:style>
  <w:style w:type="paragraph" w:styleId="4">
    <w:name w:val="Balloon Text"/>
    <w:basedOn w:val="1"/>
    <w:link w:val="14"/>
    <w:unhideWhenUsed/>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7"/>
    <w:link w:val="6"/>
    <w:semiHidden/>
    <w:qFormat/>
    <w:uiPriority w:val="99"/>
    <w:rPr>
      <w:sz w:val="18"/>
      <w:szCs w:val="18"/>
    </w:rPr>
  </w:style>
  <w:style w:type="character" w:customStyle="1" w:styleId="10">
    <w:name w:val="页脚 Char"/>
    <w:basedOn w:val="7"/>
    <w:link w:val="5"/>
    <w:uiPriority w:val="99"/>
    <w:rPr>
      <w:sz w:val="18"/>
      <w:szCs w:val="18"/>
    </w:rPr>
  </w:style>
  <w:style w:type="character" w:customStyle="1" w:styleId="11">
    <w:name w:val="日期 Char"/>
    <w:basedOn w:val="7"/>
    <w:link w:val="3"/>
    <w:semiHidden/>
    <w:uiPriority w:val="99"/>
    <w:rPr>
      <w:rFonts w:ascii="Times New Roman" w:hAnsi="Times New Roman" w:eastAsia="仿宋_GB2312" w:cs="Times New Roman"/>
      <w:sz w:val="32"/>
      <w:szCs w:val="20"/>
    </w:rPr>
  </w:style>
  <w:style w:type="paragraph" w:customStyle="1" w:styleId="12">
    <w:name w:val="列出段落1"/>
    <w:basedOn w:val="1"/>
    <w:qFormat/>
    <w:uiPriority w:val="34"/>
    <w:pPr>
      <w:ind w:firstLine="420" w:firstLineChars="200"/>
    </w:pPr>
  </w:style>
  <w:style w:type="character" w:customStyle="1" w:styleId="13">
    <w:name w:val="标题 1 Char"/>
    <w:basedOn w:val="7"/>
    <w:link w:val="2"/>
    <w:uiPriority w:val="9"/>
    <w:rPr>
      <w:rFonts w:ascii="Times New Roman" w:hAnsi="Times New Roman" w:eastAsia="仿宋_GB2312" w:cs="Times New Roman"/>
      <w:b/>
      <w:bCs/>
      <w:kern w:val="44"/>
      <w:sz w:val="44"/>
      <w:szCs w:val="44"/>
    </w:rPr>
  </w:style>
  <w:style w:type="character" w:customStyle="1" w:styleId="14">
    <w:name w:val="批注框文本 Char"/>
    <w:basedOn w:val="7"/>
    <w:link w:val="4"/>
    <w:semiHidden/>
    <w:uiPriority w:val="99"/>
    <w:rPr>
      <w:rFonts w:ascii="Times New Roman" w:hAnsi="Times New Roman" w:eastAsia="仿宋_GB2312" w:cs="Times New Roman"/>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273</Words>
  <Characters>1560</Characters>
  <Lines>13</Lines>
  <Paragraphs>3</Paragraphs>
  <ScaleCrop>false</ScaleCrop>
  <LinksUpToDate>false</LinksUpToDate>
  <CharactersWithSpaces>1830</CharactersWithSpaces>
  <Application>WPS Office_10.1.0.6393_F1E327BC-269C-435d-A152-05C5408002CA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2017-04-27T02:03:00Z</dcterms:created>
  <dc:creator>lq</dc:creator>
  <lastModifiedBy>Administrator</lastModifiedBy>
  <lastPrinted>2017-04-27T02:03:00Z</lastPrinted>
  <dcterms:modified xsi:type="dcterms:W3CDTF">2017-04-27T07:45:32Z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