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附件</w:t>
      </w:r>
      <w:r>
        <w:rPr>
          <w:rFonts w:ascii="宋体" w:hAnsi="宋体"/>
          <w:b/>
          <w:bCs/>
          <w:sz w:val="28"/>
          <w:szCs w:val="28"/>
        </w:rPr>
        <w:t>2</w:t>
      </w:r>
      <w:r>
        <w:rPr>
          <w:rFonts w:hint="eastAsia" w:ascii="宋体" w:hAnsi="宋体"/>
          <w:b/>
          <w:bCs/>
          <w:sz w:val="28"/>
          <w:szCs w:val="28"/>
        </w:rPr>
        <w:t>：河南农业大学龙子湖校区建设投标</w:t>
      </w:r>
    </w:p>
    <w:p>
      <w:pPr>
        <w:spacing w:line="360" w:lineRule="auto"/>
        <w:jc w:val="center"/>
        <w:rPr>
          <w:rFonts w:asci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廉政诚信约定</w:t>
      </w:r>
    </w:p>
    <w:p>
      <w:pPr>
        <w:spacing w:line="360" w:lineRule="auto"/>
        <w:jc w:val="center"/>
        <w:rPr>
          <w:rFonts w:ascii="宋体"/>
          <w:sz w:val="28"/>
          <w:szCs w:val="28"/>
        </w:rPr>
      </w:pP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、本投标人确属在工商税务机关登记的独立法人企业，绝非挂靠企业，绝非冒名顶替。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hint="eastAsia" w:ascii="宋体" w:hAnsi="宋体"/>
          <w:sz w:val="28"/>
          <w:szCs w:val="28"/>
        </w:rPr>
        <w:t>、本投标人所提供的资质证明及其他资料保证真实、合法、有效。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3</w:t>
      </w:r>
      <w:r>
        <w:rPr>
          <w:rFonts w:hint="eastAsia" w:ascii="宋体" w:hAnsi="宋体"/>
          <w:sz w:val="28"/>
          <w:szCs w:val="28"/>
        </w:rPr>
        <w:t>、本投标人愿意遵守《中华人民共和国招标投标法》及《河南省实施〈中华人民共和国招标投标法〉办法》的各项规定，不串标，不围标，不陪标，不抬标。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4</w:t>
      </w:r>
      <w:r>
        <w:rPr>
          <w:rFonts w:hint="eastAsia" w:ascii="宋体" w:hAnsi="宋体"/>
          <w:sz w:val="28"/>
          <w:szCs w:val="28"/>
        </w:rPr>
        <w:t>、本投标人愿意参加公平竞争，不打探甲方的工作秘密，不对甲方工作人员、招标工作人员及评标专家采取有悖公平、公正的任何措施。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5</w:t>
      </w:r>
      <w:r>
        <w:rPr>
          <w:rFonts w:hint="eastAsia" w:ascii="宋体" w:hAnsi="宋体"/>
          <w:sz w:val="28"/>
          <w:szCs w:val="28"/>
        </w:rPr>
        <w:t>、本投标人如若中标，将严格履行本投标人所签合同（协议）。</w:t>
      </w:r>
    </w:p>
    <w:p>
      <w:pPr>
        <w:spacing w:line="360" w:lineRule="auto"/>
        <w:ind w:firstLine="537" w:firstLineChars="192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6</w:t>
      </w:r>
      <w:r>
        <w:rPr>
          <w:rFonts w:hint="eastAsia" w:ascii="宋体" w:hAnsi="宋体"/>
          <w:sz w:val="28"/>
          <w:szCs w:val="28"/>
        </w:rPr>
        <w:t>、如若违反以上承诺，本投标人愿意自动放弃投标和中标资格。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法人单位：（盖章）</w:t>
      </w: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</w:p>
    <w:p>
      <w:pPr>
        <w:spacing w:line="360" w:lineRule="auto"/>
        <w:ind w:firstLine="3640" w:firstLineChars="1300"/>
        <w:rPr>
          <w:rFonts w:asci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法人代表：（签字）</w:t>
      </w:r>
    </w:p>
    <w:p>
      <w:pPr>
        <w:spacing w:line="360" w:lineRule="auto"/>
        <w:rPr>
          <w:rFonts w:ascii="宋体"/>
          <w:sz w:val="28"/>
          <w:szCs w:val="28"/>
        </w:rPr>
      </w:pPr>
    </w:p>
    <w:p>
      <w:pPr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                                          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ascii="宋体" w:hAnsi="宋体"/>
          <w:sz w:val="28"/>
          <w:szCs w:val="28"/>
        </w:rPr>
        <w:t xml:space="preserve">   </w:t>
      </w:r>
      <w:r>
        <w:rPr>
          <w:rFonts w:hint="eastAsia" w:ascii="宋体" w:hAnsi="宋体"/>
          <w:sz w:val="28"/>
          <w:szCs w:val="28"/>
        </w:rPr>
        <w:t>月</w:t>
      </w:r>
      <w:r>
        <w:rPr>
          <w:rFonts w:ascii="宋体" w:hAnsi="宋体"/>
          <w:sz w:val="28"/>
          <w:szCs w:val="28"/>
        </w:rPr>
        <w:t xml:space="preserve">    </w:t>
      </w:r>
      <w:r>
        <w:rPr>
          <w:rFonts w:hint="eastAsia" w:ascii="宋体" w:hAnsi="宋体"/>
          <w:sz w:val="28"/>
          <w:szCs w:val="28"/>
        </w:rPr>
        <w:t>日</w:t>
      </w:r>
    </w:p>
    <w:p>
      <w:pPr>
        <w:spacing w:line="360" w:lineRule="auto"/>
        <w:jc w:val="center"/>
        <w:rPr>
          <w:rFonts w:ascii="宋体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F451B"/>
    <w:rsid w:val="060119B8"/>
    <w:rsid w:val="0EEF2D33"/>
    <w:rsid w:val="131B2181"/>
    <w:rsid w:val="17966F06"/>
    <w:rsid w:val="1FEF451B"/>
    <w:rsid w:val="2E237079"/>
    <w:rsid w:val="318822E1"/>
    <w:rsid w:val="447E48C3"/>
    <w:rsid w:val="49947A02"/>
    <w:rsid w:val="52826A08"/>
    <w:rsid w:val="545333F3"/>
    <w:rsid w:val="59AD0726"/>
    <w:rsid w:val="5B667D44"/>
    <w:rsid w:val="5E6F3B4D"/>
    <w:rsid w:val="6D7B3D19"/>
    <w:rsid w:val="6FB547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60" w:lineRule="exact"/>
      <w:outlineLvl w:val="0"/>
    </w:pPr>
    <w:rPr>
      <w:rFonts w:ascii="黑体" w:hAnsi="黑体" w:eastAsia="黑体" w:cs="Times New Roman"/>
      <w:kern w:val="44"/>
      <w:sz w:val="32"/>
      <w:szCs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line="560" w:lineRule="exact"/>
      <w:outlineLvl w:val="1"/>
    </w:pPr>
    <w:rPr>
      <w:rFonts w:hint="eastAsia" w:ascii="楷体_GB2312" w:hAnsi="楷体_GB2312" w:eastAsia="楷体_GB2312" w:cs="Times New Roman"/>
      <w:sz w:val="32"/>
      <w:szCs w:val="32"/>
    </w:rPr>
  </w:style>
  <w:style w:type="paragraph" w:styleId="4">
    <w:name w:val="heading 3"/>
    <w:basedOn w:val="1"/>
    <w:next w:val="1"/>
    <w:link w:val="10"/>
    <w:unhideWhenUsed/>
    <w:qFormat/>
    <w:uiPriority w:val="0"/>
    <w:pPr>
      <w:keepNext/>
      <w:keepLines/>
      <w:spacing w:line="560" w:lineRule="exact"/>
      <w:outlineLvl w:val="2"/>
    </w:pPr>
    <w:rPr>
      <w:rFonts w:ascii="仿宋_GB2312" w:hAnsi="仿宋_GB2312" w:eastAsia="仿宋_GB2312" w:cs="Times New Roman"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8">
    <w:name w:val="page number"/>
    <w:basedOn w:val="7"/>
    <w:uiPriority w:val="0"/>
    <w:rPr>
      <w:rFonts w:cs="Times New Roman"/>
    </w:rPr>
  </w:style>
  <w:style w:type="character" w:customStyle="1" w:styleId="10">
    <w:name w:val="标题 3 Char"/>
    <w:link w:val="4"/>
    <w:qFormat/>
    <w:uiPriority w:val="0"/>
    <w:rPr>
      <w:rFonts w:hint="default" w:ascii="仿宋_GB2312" w:hAnsi="仿宋_GB2312" w:eastAsia="仿宋_GB2312" w:cs="Times New Roman"/>
      <w:b/>
      <w:kern w:val="2"/>
      <w:sz w:val="32"/>
      <w:szCs w:val="32"/>
      <w:lang w:val="en-US" w:eastAsia="zh-CN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2017-03-06T12:15:00Z</dcterms:created>
  <dc:creator>Administrator</dc:creator>
  <lastModifiedBy>Administrator</lastModifiedBy>
  <dcterms:modified xsi:type="dcterms:W3CDTF">2017-03-06T12:15:59Z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