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·2019年国家留学基金资助出国留学人员选派简章：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"https://www.csc.edu.cn/article/1474"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sz w:val="28"/>
          <w:szCs w:val="28"/>
          <w:lang w:val="en-US" w:eastAsia="zh-CN"/>
        </w:rPr>
        <w:t>https://www.csc.edu.cn/article/1474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·2019年国家建设高水平大学公派研究生项目专栏：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"https://www.csc.edu.cn/chuguo/s/1490"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sz w:val="28"/>
          <w:szCs w:val="28"/>
          <w:lang w:val="en-US" w:eastAsia="zh-CN"/>
        </w:rPr>
        <w:t>https://www.csc.edu.cn/chuguo/s/1490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·2019年国家公派出国留学外语合格条件：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"https://www.csc.edu.cn/article/1473"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sz w:val="28"/>
          <w:szCs w:val="28"/>
          <w:lang w:val="en-US" w:eastAsia="zh-CN"/>
        </w:rPr>
        <w:t>https://www.csc.edu.cn/article/1473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其中，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“二、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博士研究生、联合培养博士研究生</w:t>
      </w:r>
      <w:r>
        <w:rPr>
          <w:rFonts w:hint="eastAsia"/>
          <w:sz w:val="28"/>
          <w:szCs w:val="28"/>
          <w:lang w:val="en-US" w:eastAsia="zh-CN"/>
        </w:rPr>
        <w:t>、硕士研究生及联合培养硕士研究生类别申请人，外语水平需达到以下条件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之一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1.外语专业本科（含）以上毕业（专业语种应与留学目的国使用语种一致）。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2.近十年内曾在同一语种国家留学一学年（8-12个月）或连续工作一年（含）以上。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3.参加“全国外语水平考试”（WSK）并达到合格标准。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参加雅思（学术类）、托福、德、法、意、西、日、韩语水平考试，成绩达到以下标准：雅思6.5分，托福（IBT）95分，德、法、意、西语达到欧洲统一语言参考框架（CECRL）的B2级，日语达到二级（N2），韩语达到TOPIK4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5.曾在教育部指定出国留学培训部参加相关语种培训并获得结业证书（英语为高级班，其他语种为中级班）。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6.通过国外拟留学单位组织的面试、考试等方式达到其语言要求。应在外方入学通知书（正式邀请信）中注明或单独出具证明，内容须明确具体面试、考试形式及主要内容。</w:t>
      </w:r>
    </w:p>
    <w:p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·需要准备的申请材料：</w:t>
      </w:r>
      <w:r>
        <w:rPr>
          <w:rFonts w:hint="eastAsia"/>
          <w:sz w:val="28"/>
          <w:szCs w:val="28"/>
          <w:lang w:val="en-US" w:eastAsia="zh-CN"/>
        </w:rPr>
        <w:t>请参阅国家留学基金委网页，根据自己申请的留学类别进行准备：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"https://www.csc.edu.cn/article/1411"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sz w:val="28"/>
          <w:szCs w:val="28"/>
          <w:lang w:val="en-US" w:eastAsia="zh-CN"/>
        </w:rPr>
        <w:t>https://www.csc.edu.cn/article/1411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其中，涉及校内申报与评审环节的相关申请材料，如有与国家留学基金委相关网页描述不一致的，以校内通知及相关附件为准。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·如有其他问题，请参考以下网页</w:t>
      </w:r>
      <w:r>
        <w:rPr>
          <w:rFonts w:hint="eastAsia"/>
          <w:sz w:val="28"/>
          <w:szCs w:val="28"/>
          <w:lang w:val="en-US" w:eastAsia="zh-CN"/>
        </w:rPr>
        <w:t>或联系学校主管部门：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"https://www.csc.edu.cn/article/1413"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sz w:val="28"/>
          <w:szCs w:val="28"/>
          <w:lang w:val="en-US" w:eastAsia="zh-CN"/>
        </w:rPr>
        <w:t>https://www.csc.edu.cn/article/1413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F12EC"/>
    <w:rsid w:val="36C603F0"/>
    <w:rsid w:val="3E0A256F"/>
    <w:rsid w:val="7BB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Zhou</dc:creator>
  <lastModifiedBy>Cindy</lastModifiedBy>
  <lastPrinted>2014-10-29T12:08:00Z</lastPrinted>
  <dcterms:modified xsi:type="dcterms:W3CDTF">2019-03-15T02:08:48Z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