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思政课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教师代表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发言稿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马克思主义学院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曹广伟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各位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、老师，亲爱的同学们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大家下午好！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叫曹广伟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来自马克思主义学院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主要承担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毛泽东思想和中国特色社会主义理论体系概论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课的教育教学任务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今天站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在这里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代表优秀思政课</w:t>
      </w:r>
      <w:r>
        <w:rPr>
          <w:rFonts w:hint="eastAsia" w:ascii="仿宋_GB2312" w:hAnsi="仿宋_GB2312" w:eastAsia="仿宋_GB2312" w:cs="仿宋_GB2312"/>
          <w:sz w:val="32"/>
          <w:szCs w:val="32"/>
        </w:rPr>
        <w:t>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师发言，心情十分激动。借此次盛会之际，我想向各位领导、老师、同学们汇报一下我个人从事高校思政课教学的感受与体悟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,以及思想政治理论课建设情况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习近平总书记在全国高校思想政治工作会议上，对新形势下高校思想政治理论课建设提出了明确要求：要坚持在改进中加强，提升思想政治教育的亲和力和针对性，满足学生成长发展需求和期待。讲话为思想政治教育提供了理论指导和实践指南，同时也赋予思想政治理论课教师新的时代责任和历史使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面对思政课教育教学的新形势、新任务，我们唯有进一步增强做好教学工作的责任感和使命感，明</w:t>
      </w:r>
      <w:r>
        <w:rPr>
          <w:rFonts w:hint="eastAsia" w:ascii="仿宋_GB2312" w:hAnsi="仿宋_GB2312" w:eastAsia="仿宋_GB2312" w:cs="仿宋_GB2312"/>
          <w:sz w:val="32"/>
          <w:szCs w:val="32"/>
        </w:rPr>
        <w:t>确工作的聚焦点和着力点，坚持把立德树人作为中心环节，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努力</w:t>
      </w:r>
      <w:r>
        <w:rPr>
          <w:rFonts w:hint="eastAsia" w:ascii="仿宋_GB2312" w:hAnsi="仿宋_GB2312" w:eastAsia="仿宋_GB2312" w:cs="仿宋_GB2312"/>
          <w:sz w:val="32"/>
          <w:szCs w:val="32"/>
        </w:rPr>
        <w:t>做到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四个坚持不懈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坚定“四个自信”、形成“</w:t>
      </w:r>
      <w:r>
        <w:rPr>
          <w:rFonts w:hint="eastAsia" w:ascii="仿宋_GB2312" w:hAnsi="仿宋_GB2312" w:eastAsia="仿宋_GB2312" w:cs="仿宋_GB2312"/>
          <w:sz w:val="32"/>
          <w:szCs w:val="32"/>
        </w:rPr>
        <w:t>四个正确认识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进而成长为</w:t>
      </w:r>
      <w:r>
        <w:rPr>
          <w:rFonts w:hint="eastAsia" w:ascii="仿宋_GB2312" w:hAnsi="仿宋_GB2312" w:eastAsia="仿宋_GB2312" w:cs="仿宋_GB2312"/>
          <w:sz w:val="32"/>
          <w:szCs w:val="32"/>
        </w:rPr>
        <w:t>德才兼备、全面发展的人才。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思政课的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教学质量和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效果，我们主要采取了如下措施：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第一，</w:t>
      </w:r>
      <w:r>
        <w:rPr>
          <w:rFonts w:hint="eastAsia" w:ascii="黑体" w:hAnsi="黑体" w:eastAsia="黑体" w:cs="黑体"/>
          <w:sz w:val="32"/>
          <w:szCs w:val="32"/>
        </w:rPr>
        <w:t>积极进行教学方法、教学手段、教学模式的创新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不断探索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思政课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教学新形式，建设思政课在线课堂，实现思政课各类资源在线共享，建立课堂教学、网络教学相互支撑、协调发展的运行机制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，充分发</w:t>
      </w:r>
      <w:r>
        <w:rPr>
          <w:rFonts w:hint="eastAsia" w:ascii="仿宋_GB2312" w:hAnsi="仿宋_GB2312" w:eastAsia="仿宋_GB2312" w:cs="仿宋_GB2312"/>
          <w:sz w:val="32"/>
          <w:szCs w:val="32"/>
        </w:rPr>
        <w:t>挥课堂教学的主渠道作用和网络教学的有效补充作用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第二，</w:t>
      </w:r>
      <w:r>
        <w:rPr>
          <w:rFonts w:hint="eastAsia" w:ascii="黑体" w:hAnsi="黑体" w:eastAsia="黑体" w:cs="黑体"/>
          <w:sz w:val="32"/>
          <w:szCs w:val="32"/>
        </w:rPr>
        <w:t>以“理论实践双育人”为目标，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努力</w:t>
      </w:r>
      <w:r>
        <w:rPr>
          <w:rFonts w:hint="eastAsia" w:ascii="黑体" w:hAnsi="黑体" w:eastAsia="黑体" w:cs="黑体"/>
          <w:sz w:val="32"/>
          <w:szCs w:val="32"/>
        </w:rPr>
        <w:t>构建“五位一体”的社会实践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教学</w:t>
      </w:r>
      <w:r>
        <w:rPr>
          <w:rFonts w:hint="eastAsia" w:ascii="黑体" w:hAnsi="黑体" w:eastAsia="黑体" w:cs="黑体"/>
          <w:sz w:val="32"/>
          <w:szCs w:val="32"/>
        </w:rPr>
        <w:t>平台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积极开展思想政治理论课实践教学改革，以理论育人能力和实践育人能力双提升为目标，构建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“政府支持、平台依托、校院主导、教师主体、教学核心”的“五位一体”思想政治理论课社会实践体系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制定了“五课六学分”的实践教学方案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课堂教学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实践教学的深度融合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，逐步形成</w:t>
      </w:r>
      <w:r>
        <w:rPr>
          <w:rFonts w:hint="eastAsia" w:ascii="仿宋_GB2312" w:hAnsi="仿宋_GB2312" w:eastAsia="仿宋_GB2312" w:cs="仿宋_GB2312"/>
          <w:sz w:val="32"/>
          <w:szCs w:val="32"/>
        </w:rPr>
        <w:t>理论探讨与社会实践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相互结合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，课堂教学与实践教学相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互支撑的良好格局。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融入学校</w:t>
      </w:r>
      <w:r>
        <w:rPr>
          <w:rFonts w:hint="eastAsia" w:ascii="黑体" w:hAnsi="黑体" w:eastAsia="黑体" w:cs="黑体"/>
          <w:sz w:val="32"/>
          <w:szCs w:val="32"/>
        </w:rPr>
        <w:t>“大思政”育人体系，打造“全过程育人、全方位育人”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新</w:t>
      </w:r>
      <w:r>
        <w:rPr>
          <w:rFonts w:hint="eastAsia" w:ascii="黑体" w:hAnsi="黑体" w:eastAsia="黑体" w:cs="黑体"/>
          <w:sz w:val="32"/>
          <w:szCs w:val="32"/>
        </w:rPr>
        <w:t>模式。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在思想政治教育工作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，我们切实贯彻“大思政”的育人理念，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主动融入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学校“大思政”格局。真正体现</w:t>
      </w:r>
      <w:r>
        <w:rPr>
          <w:rFonts w:hint="eastAsia" w:ascii="仿宋_GB2312" w:hAnsi="仿宋_GB2312" w:eastAsia="仿宋_GB2312" w:cs="仿宋_GB2312"/>
          <w:sz w:val="32"/>
          <w:szCs w:val="32"/>
        </w:rPr>
        <w:t>“以学生为中心”的教学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思想</w:t>
      </w:r>
      <w:r>
        <w:rPr>
          <w:rFonts w:hint="eastAsia" w:ascii="仿宋_GB2312" w:hAnsi="仿宋_GB2312" w:eastAsia="仿宋_GB2312" w:cs="仿宋_GB2312"/>
          <w:sz w:val="32"/>
          <w:szCs w:val="32"/>
        </w:rPr>
        <w:t>，拓展以素质培养为特色的实践课堂，丰富以学生体验为主体的校园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思想政治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教育活动，实现思想政治理论课在立德树人中的“主渠道”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作用</w:t>
      </w:r>
      <w:r>
        <w:rPr>
          <w:rFonts w:hint="eastAsia" w:ascii="仿宋_GB2312" w:hAnsi="仿宋_GB2312" w:eastAsia="仿宋_GB2312" w:cs="仿宋_GB2312"/>
          <w:sz w:val="32"/>
          <w:szCs w:val="32"/>
        </w:rPr>
        <w:t>和日常思想政治教育“主阵地”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作用</w:t>
      </w:r>
      <w:r>
        <w:rPr>
          <w:rFonts w:hint="eastAsia" w:ascii="仿宋_GB2312" w:hAnsi="仿宋_GB2312" w:eastAsia="仿宋_GB2312" w:cs="仿宋_GB2312"/>
          <w:sz w:val="32"/>
          <w:szCs w:val="32"/>
        </w:rPr>
        <w:t>的结合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把坚定的理想信念建立在科学的理论基础之上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把培育和践行社会主义核心价值观融入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学生成长成才</w:t>
      </w:r>
      <w:r>
        <w:rPr>
          <w:rFonts w:hint="eastAsia" w:ascii="仿宋_GB2312" w:hAnsi="仿宋_GB2312" w:eastAsia="仿宋_GB2312" w:cs="仿宋_GB2312"/>
          <w:sz w:val="32"/>
          <w:szCs w:val="32"/>
        </w:rPr>
        <w:t>的全过程。使学生在潜移默化中接受思想政治教育，激励学生自觉把个人追求融入国家和民族的事业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，勇做走在时代前列的奋进者和开拓者。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全的思政课育人体系，有效提升了思政课教师的教学能力和育人效果。教学工作中，我认真学习揣摩、贯彻落实“思政课育人模式”，把马克思主义学院独特的思政课教学方式、方法、手段融入教学实践，有效提升了我对</w:t>
      </w:r>
      <w:r>
        <w:rPr>
          <w:rFonts w:hint="eastAsia" w:ascii="仿宋_GB2312" w:hAnsi="仿宋_GB2312" w:eastAsia="仿宋_GB2312" w:cs="仿宋_GB2312"/>
          <w:sz w:val="32"/>
          <w:szCs w:val="32"/>
        </w:rPr>
        <w:t>《毛泽东思想和中国特色社会主义理论体系概论》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课程的理解和把握。逐步打造</w:t>
      </w:r>
      <w:r>
        <w:rPr>
          <w:rFonts w:hint="eastAsia" w:ascii="仿宋_GB2312" w:hAnsi="仿宋_GB2312" w:eastAsia="仿宋_GB2312" w:cs="仿宋_GB2312"/>
          <w:sz w:val="32"/>
          <w:szCs w:val="32"/>
        </w:rPr>
        <w:t>了一系列精彩教案、精彩课件，精彩课堂，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使所授课程——</w:t>
      </w:r>
      <w:r>
        <w:rPr>
          <w:rFonts w:hint="eastAsia" w:ascii="仿宋_GB2312" w:hAnsi="仿宋_GB2312" w:eastAsia="仿宋_GB2312" w:cs="仿宋_GB2312"/>
          <w:sz w:val="32"/>
          <w:szCs w:val="32"/>
        </w:rPr>
        <w:t>《毛泽东思想和中国特色社会主义理论体系概论》成为学生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欢迎、</w:t>
      </w:r>
      <w:r>
        <w:rPr>
          <w:rFonts w:hint="eastAsia" w:ascii="仿宋_GB2312" w:hAnsi="仿宋_GB2312" w:eastAsia="仿宋_GB2312" w:cs="仿宋_GB2312"/>
          <w:sz w:val="32"/>
          <w:szCs w:val="32"/>
        </w:rPr>
        <w:t>喜爱、受益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我坚信，在校党委的领导和关怀下，在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各职能部门、兄弟院系的帮助支持下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我校的思想政治理论课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教学将会取得更大的成绩，为创建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国际知名、更具优势和特色的一流农业大学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做出更大的贡献！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以上发言，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不当</w:t>
      </w:r>
      <w:r>
        <w:rPr>
          <w:rFonts w:hint="eastAsia" w:ascii="仿宋_GB2312" w:hAnsi="仿宋_GB2312" w:eastAsia="仿宋_GB2312" w:cs="仿宋_GB2312"/>
          <w:sz w:val="32"/>
          <w:szCs w:val="32"/>
        </w:rPr>
        <w:t>之处，请批评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指正</w:t>
      </w:r>
      <w:r>
        <w:rPr>
          <w:rFonts w:hint="eastAsia" w:ascii="仿宋_GB2312" w:hAnsi="仿宋_GB2312" w:eastAsia="仿宋_GB2312" w:cs="仿宋_GB2312"/>
          <w:sz w:val="32"/>
          <w:szCs w:val="32"/>
        </w:rPr>
        <w:t>！再次谢谢大家！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TJ + ZDUDLh-3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3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C4781"/>
    <w:rsid w:val="04EC410B"/>
    <w:rsid w:val="09D42220"/>
    <w:rsid w:val="0EAD550B"/>
    <w:rsid w:val="276F6074"/>
    <w:rsid w:val="37F978D3"/>
    <w:rsid w:val="448C4781"/>
    <w:rsid w:val="565E41A4"/>
    <w:rsid w:val="595C5EB5"/>
    <w:rsid w:val="664C78C8"/>
    <w:rsid w:val="726B6EAF"/>
    <w:rsid w:val="7A9619F5"/>
    <w:rsid w:val="7F2F07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2017-04-25T08:49:00Z</dcterms:created>
  <dc:creator>lenovo</dc:creator>
  <lastModifiedBy>Administrator</lastModifiedBy>
  <lastPrinted>2017-04-25T08:49:00Z</lastPrinted>
  <dcterms:modified xsi:type="dcterms:W3CDTF">2017-04-27T07:43:54Z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