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520" w:lineRule="exact"/>
        <w:ind w:left="-178" w:leftChars="-85" w:right="-210" w:rightChars="-100"/>
        <w:jc w:val="center"/>
        <w:rPr>
          <w:rFonts w:hint="eastAsia" w:ascii="仿宋_GB2312" w:hAnsi="宋体" w:eastAsia="仿宋_GB2312"/>
          <w:color w:val="auto"/>
          <w:sz w:val="30"/>
          <w:szCs w:val="30"/>
        </w:rPr>
      </w:pPr>
      <w:bookmarkStart w:id="11" w:name="_GoBack"/>
      <w:bookmarkEnd w:id="11"/>
      <w:r>
        <w:rPr>
          <w:rFonts w:hint="eastAsia" w:ascii="仿宋_GB2312" w:hAnsi="宋体" w:eastAsia="仿宋_GB2312"/>
          <w:color w:val="auto"/>
          <w:sz w:val="30"/>
          <w:szCs w:val="30"/>
        </w:rPr>
        <w:t>河南农业大学龙子湖校区体育训练馆室内吸音墙面工程</w:t>
      </w:r>
    </w:p>
    <w:p>
      <w:pPr>
        <w:pStyle w:val="10"/>
        <w:spacing w:line="520" w:lineRule="exact"/>
        <w:ind w:left="-178" w:leftChars="-85" w:right="-210" w:rightChars="-100"/>
        <w:jc w:val="center"/>
        <w:rPr>
          <w:rFonts w:hint="eastAsia" w:ascii="仿宋_GB2312" w:hAnsi="宋体" w:eastAsia="仿宋_GB2312"/>
          <w:color w:val="auto"/>
          <w:sz w:val="44"/>
          <w:szCs w:val="44"/>
        </w:rPr>
      </w:pPr>
      <w:r>
        <w:rPr>
          <w:rFonts w:hint="eastAsia" w:ascii="仿宋_GB2312" w:hAnsi="宋体" w:eastAsia="仿宋_GB2312"/>
          <w:color w:val="auto"/>
          <w:sz w:val="30"/>
          <w:szCs w:val="30"/>
        </w:rPr>
        <w:t>招标公告（第三次）</w:t>
      </w:r>
    </w:p>
    <w:p>
      <w:pPr>
        <w:pStyle w:val="10"/>
        <w:spacing w:line="460" w:lineRule="exact"/>
        <w:ind w:left="-178" w:leftChars="-85" w:right="-210" w:rightChars="-100"/>
        <w:jc w:val="center"/>
        <w:rPr>
          <w:rFonts w:hint="eastAsia" w:ascii="仿宋_GB2312" w:hAnsi="宋体" w:eastAsia="仿宋_GB2312"/>
          <w:b/>
          <w:color w:val="auto"/>
        </w:rPr>
      </w:pPr>
    </w:p>
    <w:p>
      <w:pPr>
        <w:pStyle w:val="2"/>
        <w:spacing w:before="0" w:after="0" w:line="460" w:lineRule="exact"/>
        <w:ind w:left="-178" w:leftChars="-85" w:right="-210" w:rightChars="-100"/>
        <w:rPr>
          <w:rFonts w:hint="eastAsia" w:ascii="仿宋_GB2312" w:hAnsi="宋体" w:eastAsia="仿宋_GB2312"/>
          <w:sz w:val="24"/>
          <w:szCs w:val="24"/>
        </w:rPr>
      </w:pPr>
      <w:bookmarkStart w:id="0" w:name="_Toc259001572"/>
      <w:bookmarkStart w:id="1" w:name="_Toc229560363"/>
      <w:r>
        <w:rPr>
          <w:rFonts w:hint="eastAsia" w:ascii="仿宋_GB2312" w:hAnsi="宋体" w:eastAsia="仿宋_GB2312"/>
          <w:sz w:val="24"/>
          <w:szCs w:val="24"/>
        </w:rPr>
        <w:t>1．招标条件</w:t>
      </w:r>
      <w:bookmarkEnd w:id="0"/>
      <w:bookmarkEnd w:id="1"/>
      <w:r>
        <w:rPr>
          <w:rFonts w:hint="eastAsia" w:ascii="仿宋_GB2312" w:hAnsi="宋体" w:eastAsia="仿宋_GB2312"/>
          <w:sz w:val="24"/>
          <w:szCs w:val="24"/>
        </w:rPr>
        <w:t xml:space="preserve"> </w:t>
      </w:r>
    </w:p>
    <w:p>
      <w:pPr>
        <w:pStyle w:val="10"/>
        <w:spacing w:line="460" w:lineRule="exact"/>
        <w:ind w:left="-178" w:leftChars="-85" w:right="-210" w:rightChars="-100" w:firstLine="480" w:firstLineChars="200"/>
        <w:jc w:val="both"/>
        <w:rPr>
          <w:rFonts w:hint="eastAsia" w:ascii="仿宋_GB2312" w:hAnsi="宋体" w:eastAsia="仿宋_GB2312"/>
        </w:rPr>
      </w:pPr>
      <w:r>
        <w:rPr>
          <w:rFonts w:hint="eastAsia" w:ascii="仿宋_GB2312" w:hAnsi="宋体" w:eastAsia="仿宋_GB2312"/>
          <w:color w:val="auto"/>
        </w:rPr>
        <w:t>本招标项目“河南农业大学龙子湖校区体育训练馆工程”已由相关部门批准建设，项目业主为河南农业大学，建设资金来自自筹，项目出资比例为100%，</w:t>
      </w:r>
      <w:r>
        <w:rPr>
          <w:rFonts w:hint="eastAsia" w:ascii="仿宋_GB2312" w:hAnsi="新宋体" w:eastAsia="仿宋_GB2312"/>
          <w:color w:val="auto"/>
        </w:rPr>
        <w:t>体育训练馆室内吸音墙面工程已具备招标条件，</w:t>
      </w:r>
      <w:r>
        <w:rPr>
          <w:rFonts w:ascii="仿宋_GB2312" w:hAnsi="新宋体" w:eastAsia="仿宋_GB2312"/>
          <w:color w:val="auto"/>
        </w:rPr>
        <w:t>现本着公开、公平、公正、科学择优的原则，</w:t>
      </w:r>
      <w:r>
        <w:rPr>
          <w:rFonts w:hint="eastAsia" w:ascii="仿宋_GB2312" w:hAnsi="新宋体" w:eastAsia="仿宋_GB2312"/>
          <w:color w:val="auto"/>
        </w:rPr>
        <w:t>委托河南兴建建设管理有限公司代理本工程招标事宜，</w:t>
      </w:r>
      <w:r>
        <w:rPr>
          <w:rFonts w:ascii="仿宋_GB2312" w:hAnsi="新宋体" w:eastAsia="仿宋_GB2312"/>
          <w:color w:val="auto"/>
        </w:rPr>
        <w:t>欢迎有兴趣的潜在投标人前来投标。</w:t>
      </w:r>
    </w:p>
    <w:p>
      <w:pPr>
        <w:pStyle w:val="2"/>
        <w:spacing w:before="0" w:after="0" w:line="460" w:lineRule="exact"/>
        <w:ind w:left="-178" w:leftChars="-85" w:right="-210" w:rightChars="-100"/>
        <w:rPr>
          <w:rFonts w:hint="eastAsia" w:ascii="仿宋_GB2312" w:hAnsi="宋体" w:eastAsia="仿宋_GB2312"/>
          <w:sz w:val="24"/>
          <w:szCs w:val="24"/>
        </w:rPr>
      </w:pPr>
      <w:bookmarkStart w:id="2" w:name="_Toc259001573"/>
      <w:bookmarkStart w:id="3" w:name="_Toc229560364"/>
      <w:r>
        <w:rPr>
          <w:rFonts w:hint="eastAsia" w:ascii="仿宋_GB2312" w:hAnsi="宋体" w:eastAsia="仿宋_GB2312"/>
          <w:sz w:val="24"/>
          <w:szCs w:val="24"/>
        </w:rPr>
        <w:t>2．项目概况与招标范围</w:t>
      </w:r>
      <w:bookmarkEnd w:id="2"/>
      <w:bookmarkEnd w:id="3"/>
      <w:r>
        <w:rPr>
          <w:rFonts w:hint="eastAsia" w:ascii="仿宋_GB2312" w:hAnsi="宋体" w:eastAsia="仿宋_GB2312"/>
          <w:sz w:val="24"/>
          <w:szCs w:val="24"/>
        </w:rPr>
        <w:t xml:space="preserve"> </w:t>
      </w:r>
    </w:p>
    <w:p>
      <w:pPr>
        <w:pStyle w:val="10"/>
        <w:spacing w:line="460" w:lineRule="exact"/>
        <w:ind w:left="178" w:leftChars="85" w:right="-210" w:rightChars="-100"/>
        <w:jc w:val="both"/>
        <w:rPr>
          <w:rFonts w:hint="eastAsia" w:ascii="仿宋_GB2312" w:hAnsi="宋体" w:eastAsia="仿宋_GB2312"/>
          <w:color w:val="FF00FF"/>
        </w:rPr>
      </w:pPr>
      <w:r>
        <w:rPr>
          <w:rFonts w:hint="eastAsia" w:ascii="仿宋_GB2312" w:hAnsi="宋体" w:eastAsia="仿宋_GB2312"/>
          <w:color w:val="auto"/>
        </w:rPr>
        <w:t>2.1 项目名称：河南农业大学龙子湖校区体育训练馆室内吸音墙面工程；</w:t>
      </w:r>
    </w:p>
    <w:p>
      <w:pPr>
        <w:pStyle w:val="10"/>
        <w:spacing w:line="460" w:lineRule="exact"/>
        <w:ind w:left="178" w:leftChars="85" w:right="-210" w:rightChars="-100"/>
        <w:jc w:val="both"/>
        <w:rPr>
          <w:rFonts w:hint="eastAsia" w:ascii="仿宋_GB2312" w:hAnsi="宋体" w:eastAsia="仿宋_GB2312"/>
          <w:color w:val="auto"/>
        </w:rPr>
      </w:pPr>
      <w:r>
        <w:rPr>
          <w:rFonts w:hint="eastAsia" w:ascii="仿宋_GB2312" w:hAnsi="宋体" w:eastAsia="仿宋_GB2312"/>
          <w:color w:val="auto"/>
        </w:rPr>
        <w:t>2.2 建设地点：郑州市龙子湖高校园区东四环以西，平安大道以北；</w:t>
      </w:r>
    </w:p>
    <w:p>
      <w:pPr>
        <w:pStyle w:val="10"/>
        <w:spacing w:line="460" w:lineRule="exact"/>
        <w:ind w:left="178" w:leftChars="85" w:right="-210" w:rightChars="-100"/>
        <w:jc w:val="both"/>
        <w:rPr>
          <w:rFonts w:hint="eastAsia" w:ascii="仿宋_GB2312" w:hAnsi="宋体" w:eastAsia="仿宋_GB2312"/>
          <w:color w:val="auto"/>
        </w:rPr>
      </w:pPr>
      <w:r>
        <w:rPr>
          <w:rFonts w:hint="eastAsia" w:ascii="仿宋_GB2312" w:hAnsi="宋体" w:eastAsia="仿宋_GB2312"/>
          <w:color w:val="auto"/>
        </w:rPr>
        <w:t>2.3 工程概况：体育训练馆建筑面积约14800平方米；</w:t>
      </w:r>
    </w:p>
    <w:p>
      <w:pPr>
        <w:pStyle w:val="10"/>
        <w:spacing w:line="460" w:lineRule="exact"/>
        <w:ind w:left="178" w:leftChars="85" w:right="-210" w:rightChars="-100"/>
        <w:jc w:val="both"/>
        <w:rPr>
          <w:rFonts w:hint="eastAsia" w:ascii="仿宋_GB2312" w:hAnsi="宋体" w:eastAsia="仿宋_GB2312"/>
          <w:color w:val="auto"/>
        </w:rPr>
      </w:pPr>
      <w:r>
        <w:rPr>
          <w:rFonts w:hint="eastAsia" w:ascii="仿宋_GB2312" w:hAnsi="宋体" w:eastAsia="仿宋_GB2312"/>
          <w:color w:val="auto"/>
        </w:rPr>
        <w:t>2.4 招标范围:施工图纸及工程量清单范围内的室内吸音墙面工程；具体内容含100（150）*50*1.2mm轻钢龙骨与墙面固定（采用膨胀螺栓），50厚48K离心玻璃棉板外包玻璃丝布，穿孔吸音饰面板等；具体施工内容详见招标文件及施工图纸及清单要求；</w:t>
      </w:r>
    </w:p>
    <w:p>
      <w:pPr>
        <w:pStyle w:val="10"/>
        <w:spacing w:line="460" w:lineRule="exact"/>
        <w:ind w:left="178" w:leftChars="85" w:right="-210" w:rightChars="-100"/>
        <w:jc w:val="both"/>
        <w:rPr>
          <w:rFonts w:hint="eastAsia" w:ascii="仿宋_GB2312" w:hAnsi="宋体" w:eastAsia="仿宋_GB2312"/>
          <w:color w:val="auto"/>
        </w:rPr>
      </w:pPr>
      <w:r>
        <w:rPr>
          <w:rFonts w:hint="eastAsia" w:ascii="仿宋_GB2312" w:hAnsi="宋体" w:eastAsia="仿宋_GB2312"/>
          <w:color w:val="auto"/>
        </w:rPr>
        <w:t>2.5 计划工期：30日历天；</w:t>
      </w:r>
    </w:p>
    <w:p>
      <w:pPr>
        <w:pStyle w:val="10"/>
        <w:spacing w:line="460" w:lineRule="exact"/>
        <w:ind w:left="178" w:leftChars="85" w:right="-210" w:rightChars="-100"/>
        <w:jc w:val="both"/>
        <w:rPr>
          <w:rFonts w:hint="eastAsia" w:ascii="仿宋_GB2312" w:hAnsi="宋体" w:eastAsia="仿宋_GB2312"/>
          <w:color w:val="auto"/>
        </w:rPr>
      </w:pPr>
      <w:r>
        <w:rPr>
          <w:rFonts w:hint="eastAsia" w:ascii="仿宋_GB2312" w:hAnsi="宋体" w:eastAsia="仿宋_GB2312"/>
          <w:color w:val="auto"/>
        </w:rPr>
        <w:t>2.6 质量要求：合格；</w:t>
      </w:r>
    </w:p>
    <w:p>
      <w:pPr>
        <w:pStyle w:val="10"/>
        <w:spacing w:line="460" w:lineRule="exact"/>
        <w:ind w:left="178" w:leftChars="85" w:right="-210" w:rightChars="-100"/>
        <w:jc w:val="both"/>
        <w:rPr>
          <w:rFonts w:hint="eastAsia" w:ascii="仿宋_GB2312" w:hAnsi="宋体" w:eastAsia="仿宋_GB2312"/>
          <w:color w:val="auto"/>
        </w:rPr>
      </w:pPr>
      <w:r>
        <w:rPr>
          <w:rFonts w:hint="eastAsia" w:ascii="仿宋_GB2312" w:hAnsi="宋体" w:eastAsia="仿宋_GB2312"/>
          <w:color w:val="auto"/>
        </w:rPr>
        <w:t>2.7 标段划分：一个标段；</w:t>
      </w:r>
    </w:p>
    <w:p>
      <w:pPr>
        <w:pStyle w:val="2"/>
        <w:spacing w:before="0" w:after="0" w:line="460" w:lineRule="exact"/>
        <w:ind w:left="-178" w:leftChars="-85" w:right="-210" w:rightChars="-100"/>
        <w:rPr>
          <w:rFonts w:hint="eastAsia" w:ascii="仿宋_GB2312" w:hAnsi="宋体" w:eastAsia="仿宋_GB2312"/>
          <w:sz w:val="24"/>
          <w:szCs w:val="24"/>
        </w:rPr>
      </w:pPr>
      <w:bookmarkStart w:id="4" w:name="_Toc259001574"/>
      <w:bookmarkStart w:id="5" w:name="_Toc229560365"/>
      <w:r>
        <w:rPr>
          <w:rFonts w:hint="eastAsia" w:ascii="仿宋_GB2312" w:hAnsi="宋体" w:eastAsia="仿宋_GB2312"/>
          <w:sz w:val="24"/>
          <w:szCs w:val="24"/>
        </w:rPr>
        <w:t>3．资格要求</w:t>
      </w:r>
      <w:bookmarkEnd w:id="4"/>
      <w:bookmarkEnd w:id="5"/>
      <w:r>
        <w:rPr>
          <w:rFonts w:hint="eastAsia" w:ascii="仿宋_GB2312" w:hAnsi="宋体" w:eastAsia="仿宋_GB2312"/>
          <w:sz w:val="24"/>
          <w:szCs w:val="24"/>
        </w:rPr>
        <w:t xml:space="preserve"> </w:t>
      </w:r>
    </w:p>
    <w:p>
      <w:pPr>
        <w:pStyle w:val="10"/>
        <w:spacing w:line="460" w:lineRule="exact"/>
        <w:ind w:left="-178" w:leftChars="-85" w:right="-210" w:rightChars="-100" w:firstLine="420" w:firstLineChars="175"/>
        <w:jc w:val="both"/>
        <w:rPr>
          <w:rFonts w:hint="eastAsia" w:ascii="仿宋_GB2312" w:hAnsi="宋体" w:eastAsia="仿宋_GB2312"/>
          <w:color w:val="auto"/>
        </w:rPr>
      </w:pPr>
      <w:r>
        <w:rPr>
          <w:rFonts w:hint="eastAsia" w:ascii="仿宋_GB2312" w:hAnsi="宋体" w:eastAsia="仿宋_GB2312"/>
          <w:color w:val="auto"/>
        </w:rPr>
        <w:t>3.1 报名企业应具有独立法人资格及有效的营业执照；</w:t>
      </w:r>
    </w:p>
    <w:p>
      <w:pPr>
        <w:pStyle w:val="10"/>
        <w:spacing w:line="460" w:lineRule="exact"/>
        <w:ind w:left="-178" w:leftChars="-85" w:right="-210" w:rightChars="-100" w:firstLine="420" w:firstLineChars="175"/>
        <w:jc w:val="both"/>
        <w:rPr>
          <w:rFonts w:hint="eastAsia" w:ascii="仿宋_GB2312" w:hAnsi="宋体" w:eastAsia="仿宋_GB2312"/>
          <w:color w:val="auto"/>
        </w:rPr>
      </w:pPr>
      <w:r>
        <w:rPr>
          <w:rFonts w:hint="eastAsia" w:ascii="仿宋_GB2312" w:hAnsi="宋体" w:eastAsia="仿宋_GB2312"/>
          <w:color w:val="auto"/>
        </w:rPr>
        <w:t>3.2 报名企业须具备建筑装修装饰工程</w:t>
      </w:r>
      <w:r>
        <w:rPr>
          <w:rFonts w:hint="eastAsia" w:ascii="仿宋_GB2312" w:hAnsi="仿宋" w:eastAsia="仿宋_GB2312" w:cs="仿宋_GB2312"/>
          <w:color w:val="auto"/>
        </w:rPr>
        <w:t>专业承包</w:t>
      </w:r>
      <w:r>
        <w:rPr>
          <w:rFonts w:hint="eastAsia" w:ascii="仿宋_GB2312" w:hAnsi="宋体" w:eastAsia="仿宋_GB2312"/>
          <w:color w:val="auto"/>
        </w:rPr>
        <w:t>二级（或一体化二级）及以上资质</w:t>
      </w:r>
      <w:r>
        <w:rPr>
          <w:rFonts w:hint="eastAsia" w:ascii="仿宋_GB2312" w:hAnsi="宋体" w:eastAsia="仿宋_GB2312"/>
          <w:color w:val="FF0000"/>
        </w:rPr>
        <w:t>或建筑工程施工总承包二级及以上资质</w:t>
      </w:r>
      <w:r>
        <w:rPr>
          <w:rFonts w:hint="eastAsia" w:ascii="仿宋_GB2312" w:hAnsi="宋体" w:eastAsia="仿宋_GB2312"/>
          <w:color w:val="auto"/>
        </w:rPr>
        <w:t>；具备有效的安全生产许可证；</w:t>
      </w:r>
      <w:r>
        <w:rPr>
          <w:rFonts w:hint="eastAsia" w:ascii="仿宋_GB2312" w:hAnsi="新宋体" w:eastAsia="仿宋_GB2312"/>
          <w:color w:val="auto"/>
        </w:rPr>
        <w:t>并在人员、设备、资金等方面具备相应的施工能力</w:t>
      </w:r>
      <w:r>
        <w:rPr>
          <w:rFonts w:hint="eastAsia" w:ascii="仿宋_GB2312" w:hAnsi="宋体" w:eastAsia="仿宋_GB2312"/>
          <w:color w:val="auto"/>
        </w:rPr>
        <w:t>；项目经理须具有国家二级及以上注册建造师（不含临时）资格，且具有有效的安全生产考核合格证书，并与公司具有劳动合同关系，参加了社会保险。</w:t>
      </w:r>
    </w:p>
    <w:p>
      <w:pPr>
        <w:pStyle w:val="10"/>
        <w:spacing w:line="460" w:lineRule="exact"/>
        <w:ind w:left="-178" w:leftChars="-85" w:right="-210" w:rightChars="-100" w:firstLine="420" w:firstLineChars="175"/>
        <w:jc w:val="both"/>
        <w:rPr>
          <w:rFonts w:hint="eastAsia" w:ascii="仿宋_GB2312" w:hAnsi="宋体" w:eastAsia="仿宋_GB2312"/>
          <w:color w:val="auto"/>
        </w:rPr>
      </w:pPr>
      <w:r>
        <w:rPr>
          <w:rFonts w:hint="eastAsia" w:ascii="仿宋_GB2312" w:hAnsi="宋体" w:eastAsia="仿宋_GB2312"/>
          <w:color w:val="auto"/>
        </w:rPr>
        <w:t>3.3 企业2013年1月1日以来须具有类似施工业绩（以合同签订时间为准）1个。</w:t>
      </w:r>
    </w:p>
    <w:p>
      <w:pPr>
        <w:pStyle w:val="10"/>
        <w:spacing w:line="460" w:lineRule="exact"/>
        <w:ind w:left="-178" w:leftChars="-85" w:right="-210" w:rightChars="-100" w:firstLine="420" w:firstLineChars="175"/>
        <w:jc w:val="both"/>
        <w:rPr>
          <w:rFonts w:hint="eastAsia" w:ascii="仿宋_GB2312" w:hAnsi="宋体" w:eastAsia="仿宋_GB2312"/>
          <w:color w:val="auto"/>
        </w:rPr>
      </w:pPr>
      <w:r>
        <w:rPr>
          <w:rFonts w:hint="eastAsia" w:ascii="仿宋_GB2312" w:hAnsi="宋体" w:eastAsia="仿宋_GB2312"/>
          <w:color w:val="auto"/>
        </w:rPr>
        <w:t>3.4 本次招标不接受联合体投标报名。</w:t>
      </w:r>
    </w:p>
    <w:p>
      <w:pPr>
        <w:pStyle w:val="2"/>
        <w:spacing w:before="0" w:after="0" w:line="460" w:lineRule="exact"/>
        <w:ind w:left="-178" w:leftChars="-85" w:right="-210" w:rightChars="-100"/>
        <w:rPr>
          <w:rFonts w:hint="eastAsia" w:ascii="仿宋_GB2312" w:hAnsi="宋体" w:eastAsia="仿宋_GB2312"/>
          <w:sz w:val="24"/>
          <w:szCs w:val="24"/>
        </w:rPr>
      </w:pPr>
      <w:bookmarkStart w:id="6" w:name="_Toc259001575"/>
      <w:r>
        <w:rPr>
          <w:rFonts w:hint="eastAsia" w:ascii="仿宋_GB2312" w:hAnsi="宋体" w:eastAsia="仿宋_GB2312"/>
          <w:sz w:val="24"/>
          <w:szCs w:val="24"/>
        </w:rPr>
        <w:t>4.资格预审方法</w:t>
      </w:r>
    </w:p>
    <w:p>
      <w:pPr>
        <w:pStyle w:val="10"/>
        <w:spacing w:line="520" w:lineRule="exact"/>
        <w:ind w:firstLine="420" w:firstLineChars="175"/>
        <w:jc w:val="both"/>
        <w:rPr>
          <w:rFonts w:hint="eastAsia" w:ascii="仿宋_GB2312" w:hAnsi="新宋体" w:eastAsia="仿宋_GB2312"/>
          <w:color w:val="auto"/>
        </w:rPr>
      </w:pPr>
      <w:r>
        <w:rPr>
          <w:rFonts w:hint="eastAsia" w:ascii="仿宋_GB2312" w:hAnsi="新宋体" w:eastAsia="仿宋_GB2312"/>
          <w:color w:val="auto"/>
        </w:rPr>
        <w:t>4.1 如报名企业过多，招标人对报名企业进行资格预审，只有通过资格预审的报名企业才能参加投标。</w:t>
      </w:r>
    </w:p>
    <w:p>
      <w:pPr>
        <w:pStyle w:val="10"/>
        <w:spacing w:line="520" w:lineRule="exact"/>
        <w:ind w:firstLine="420" w:firstLineChars="175"/>
        <w:jc w:val="both"/>
        <w:rPr>
          <w:rFonts w:hint="eastAsia" w:ascii="仿宋_GB2312" w:hAnsi="新宋体" w:eastAsia="仿宋_GB2312"/>
          <w:color w:val="auto"/>
        </w:rPr>
      </w:pPr>
      <w:r>
        <w:rPr>
          <w:rFonts w:hint="eastAsia" w:ascii="仿宋_GB2312" w:hAnsi="新宋体" w:eastAsia="仿宋_GB2312"/>
          <w:color w:val="auto"/>
        </w:rPr>
        <w:t>4.2 资格预审采用有限数量制。</w:t>
      </w:r>
    </w:p>
    <w:p>
      <w:pPr>
        <w:pStyle w:val="2"/>
        <w:spacing w:before="0" w:after="0" w:line="460" w:lineRule="exact"/>
        <w:ind w:left="-178" w:leftChars="-85" w:right="-210" w:rightChars="-100"/>
        <w:rPr>
          <w:rFonts w:hint="eastAsia" w:ascii="仿宋_GB2312" w:hAnsi="宋体" w:eastAsia="仿宋_GB2312"/>
          <w:sz w:val="24"/>
          <w:szCs w:val="24"/>
        </w:rPr>
      </w:pPr>
      <w:r>
        <w:rPr>
          <w:rFonts w:hint="eastAsia" w:ascii="仿宋_GB2312" w:hAnsi="宋体" w:eastAsia="仿宋_GB2312"/>
          <w:sz w:val="24"/>
          <w:szCs w:val="24"/>
        </w:rPr>
        <w:t>5．报名须知：</w:t>
      </w:r>
      <w:bookmarkEnd w:id="6"/>
    </w:p>
    <w:p>
      <w:pPr>
        <w:pStyle w:val="10"/>
        <w:spacing w:line="460" w:lineRule="exact"/>
        <w:ind w:left="-178" w:leftChars="-85" w:right="-210" w:rightChars="-100" w:firstLine="420" w:firstLineChars="175"/>
        <w:jc w:val="both"/>
        <w:rPr>
          <w:rFonts w:hint="eastAsia" w:ascii="仿宋_GB2312" w:hAnsi="宋体" w:eastAsia="仿宋_GB2312"/>
          <w:color w:val="auto"/>
        </w:rPr>
      </w:pPr>
      <w:r>
        <w:rPr>
          <w:rFonts w:hint="eastAsia" w:ascii="仿宋_GB2312" w:hAnsi="宋体" w:eastAsia="仿宋_GB2312"/>
          <w:color w:val="auto"/>
        </w:rPr>
        <w:t>5.1 凡有意参加报名的企业，请于2016年07月07日至2016年07月13日（法定公休日、法定节假日除外），每日上午8:30至12:00，下午14:30至17:00（北京时间，下同），在郑州市郑东新区商务内环路10号金成东方国际1403室河南兴建建设管理有限公司招标代理二部报名。</w:t>
      </w:r>
    </w:p>
    <w:p>
      <w:pPr>
        <w:pStyle w:val="10"/>
        <w:spacing w:line="460" w:lineRule="exact"/>
        <w:ind w:left="-178" w:leftChars="-85" w:right="-210" w:rightChars="-100" w:firstLine="420" w:firstLineChars="175"/>
        <w:jc w:val="both"/>
        <w:rPr>
          <w:rFonts w:hint="eastAsia" w:ascii="仿宋_GB2312" w:hAnsi="宋体" w:eastAsia="仿宋_GB2312"/>
          <w:color w:val="auto"/>
        </w:rPr>
      </w:pPr>
      <w:r>
        <w:rPr>
          <w:rFonts w:hint="eastAsia" w:ascii="仿宋_GB2312" w:hAnsi="宋体" w:eastAsia="仿宋_GB2312"/>
          <w:color w:val="auto"/>
        </w:rPr>
        <w:t>5.2 报名携带资料：</w:t>
      </w:r>
    </w:p>
    <w:p>
      <w:pPr>
        <w:pStyle w:val="10"/>
        <w:spacing w:line="460" w:lineRule="exact"/>
        <w:ind w:right="-210" w:rightChars="-100" w:firstLine="480" w:firstLineChars="200"/>
        <w:jc w:val="both"/>
        <w:rPr>
          <w:rFonts w:hint="eastAsia" w:ascii="仿宋_GB2312" w:hAnsi="宋体" w:eastAsia="仿宋_GB2312"/>
          <w:color w:val="auto"/>
        </w:rPr>
      </w:pPr>
      <w:r>
        <w:rPr>
          <w:rFonts w:hint="eastAsia" w:ascii="仿宋_GB2312" w:hAnsi="宋体" w:eastAsia="仿宋_GB2312"/>
          <w:color w:val="auto"/>
        </w:rPr>
        <w:t>（1）报名表等附件1、2、3（见附件）；</w:t>
      </w:r>
    </w:p>
    <w:p>
      <w:pPr>
        <w:pStyle w:val="10"/>
        <w:spacing w:line="460" w:lineRule="exact"/>
        <w:ind w:right="-210" w:rightChars="-100" w:firstLine="480" w:firstLineChars="200"/>
        <w:jc w:val="both"/>
        <w:rPr>
          <w:rFonts w:hint="eastAsia" w:ascii="仿宋_GB2312" w:hAnsi="宋体" w:eastAsia="仿宋_GB2312"/>
          <w:color w:val="auto"/>
        </w:rPr>
      </w:pPr>
      <w:r>
        <w:rPr>
          <w:rFonts w:hint="eastAsia" w:ascii="仿宋_GB2312" w:hAnsi="宋体" w:eastAsia="仿宋_GB2312"/>
          <w:color w:val="auto"/>
        </w:rPr>
        <w:t>（2）单位简介；</w:t>
      </w:r>
    </w:p>
    <w:p>
      <w:pPr>
        <w:pStyle w:val="10"/>
        <w:spacing w:line="460" w:lineRule="exact"/>
        <w:ind w:right="-210" w:rightChars="-100" w:firstLine="480" w:firstLineChars="200"/>
        <w:jc w:val="both"/>
        <w:rPr>
          <w:rFonts w:hint="eastAsia" w:ascii="仿宋_GB2312" w:hAnsi="宋体" w:eastAsia="仿宋_GB2312"/>
          <w:color w:val="auto"/>
        </w:rPr>
      </w:pPr>
      <w:r>
        <w:rPr>
          <w:rFonts w:hint="eastAsia" w:ascii="仿宋_GB2312" w:hAnsi="宋体" w:eastAsia="仿宋_GB2312"/>
          <w:color w:val="auto"/>
        </w:rPr>
        <w:t>（3）法人授权委托书及被委托人身份证；</w:t>
      </w:r>
    </w:p>
    <w:p>
      <w:pPr>
        <w:pStyle w:val="10"/>
        <w:spacing w:line="460" w:lineRule="exact"/>
        <w:ind w:right="-210" w:rightChars="-100" w:firstLine="480" w:firstLineChars="200"/>
        <w:jc w:val="both"/>
        <w:rPr>
          <w:rFonts w:hint="eastAsia" w:ascii="仿宋_GB2312" w:hAnsi="宋体" w:eastAsia="仿宋_GB2312"/>
          <w:color w:val="auto"/>
        </w:rPr>
      </w:pPr>
      <w:r>
        <w:rPr>
          <w:rFonts w:hint="eastAsia" w:ascii="仿宋_GB2312" w:hAnsi="宋体" w:eastAsia="仿宋_GB2312"/>
          <w:color w:val="auto"/>
        </w:rPr>
        <w:t>（4）企业法人营业执照；</w:t>
      </w:r>
    </w:p>
    <w:p>
      <w:pPr>
        <w:pStyle w:val="10"/>
        <w:spacing w:line="460" w:lineRule="exact"/>
        <w:ind w:right="-210" w:rightChars="-100" w:firstLine="480" w:firstLineChars="200"/>
        <w:jc w:val="both"/>
        <w:rPr>
          <w:rFonts w:hint="eastAsia" w:ascii="仿宋_GB2312" w:hAnsi="宋体" w:eastAsia="仿宋_GB2312"/>
          <w:color w:val="auto"/>
        </w:rPr>
      </w:pPr>
      <w:r>
        <w:rPr>
          <w:rFonts w:hint="eastAsia" w:ascii="仿宋_GB2312" w:hAnsi="宋体" w:eastAsia="仿宋_GB2312"/>
          <w:color w:val="auto"/>
        </w:rPr>
        <w:t>（5）企业资质证书；</w:t>
      </w:r>
    </w:p>
    <w:p>
      <w:pPr>
        <w:pStyle w:val="10"/>
        <w:spacing w:line="460" w:lineRule="exact"/>
        <w:ind w:right="-210" w:rightChars="-100" w:firstLine="480" w:firstLineChars="200"/>
        <w:jc w:val="both"/>
        <w:rPr>
          <w:rFonts w:hint="eastAsia" w:ascii="仿宋_GB2312" w:hAnsi="宋体" w:eastAsia="仿宋_GB2312"/>
          <w:color w:val="auto"/>
        </w:rPr>
      </w:pPr>
      <w:r>
        <w:rPr>
          <w:rFonts w:hint="eastAsia" w:ascii="仿宋_GB2312" w:hAnsi="宋体" w:eastAsia="仿宋_GB2312"/>
          <w:color w:val="auto"/>
        </w:rPr>
        <w:t>（6）企业安全生产许可证；</w:t>
      </w:r>
    </w:p>
    <w:p>
      <w:pPr>
        <w:pStyle w:val="10"/>
        <w:spacing w:line="460" w:lineRule="exact"/>
        <w:ind w:right="-210" w:rightChars="-100" w:firstLine="480" w:firstLineChars="200"/>
        <w:jc w:val="both"/>
        <w:rPr>
          <w:rFonts w:hint="eastAsia" w:ascii="仿宋_GB2312" w:hAnsi="宋体" w:eastAsia="仿宋_GB2312"/>
          <w:color w:val="auto"/>
        </w:rPr>
      </w:pPr>
      <w:r>
        <w:rPr>
          <w:rFonts w:hint="eastAsia" w:ascii="仿宋_GB2312" w:hAnsi="宋体" w:eastAsia="仿宋_GB2312"/>
          <w:color w:val="auto"/>
        </w:rPr>
        <w:t>（7）项目经理身份证、注册建造师证及安全考核合格证，劳动合同、社会保险缴纳证明；</w:t>
      </w:r>
    </w:p>
    <w:p>
      <w:pPr>
        <w:pStyle w:val="10"/>
        <w:spacing w:line="460" w:lineRule="exact"/>
        <w:ind w:right="-210" w:rightChars="-100" w:firstLine="480" w:firstLineChars="200"/>
        <w:jc w:val="both"/>
        <w:rPr>
          <w:rFonts w:hint="eastAsia" w:ascii="仿宋_GB2312" w:hAnsi="宋体" w:eastAsia="仿宋_GB2312"/>
          <w:color w:val="auto"/>
        </w:rPr>
      </w:pPr>
      <w:r>
        <w:rPr>
          <w:rFonts w:hint="eastAsia" w:ascii="仿宋_GB2312" w:hAnsi="宋体" w:eastAsia="仿宋_GB2312"/>
          <w:color w:val="auto"/>
        </w:rPr>
        <w:t>（8）企业主要业绩证明材料（要求出示合同的原件、工程竣工验收报告等资料）。</w:t>
      </w:r>
    </w:p>
    <w:p>
      <w:pPr>
        <w:pStyle w:val="10"/>
        <w:spacing w:line="460" w:lineRule="exact"/>
        <w:ind w:right="-210" w:rightChars="-100" w:firstLine="480" w:firstLineChars="200"/>
        <w:jc w:val="both"/>
        <w:rPr>
          <w:rFonts w:hint="eastAsia" w:ascii="仿宋_GB2312" w:hAnsi="宋体" w:eastAsia="仿宋_GB2312"/>
          <w:color w:val="auto"/>
        </w:rPr>
      </w:pPr>
      <w:r>
        <w:rPr>
          <w:rFonts w:hint="eastAsia" w:ascii="仿宋_GB2312" w:hAnsi="宋体" w:eastAsia="仿宋_GB2312"/>
          <w:color w:val="auto"/>
        </w:rPr>
        <w:t>报名时须法人授权委托人持以上资料亲自到报名地点参加报名，以上资料报名时提供原件审验（营业执照、资质证和安全生产许可证可不提供原件审验），留复印件二套存档（复印件须按上述顺序采用非活页夹方式装订成册并逐页加盖本单位公章）。</w:t>
      </w:r>
    </w:p>
    <w:p>
      <w:pPr>
        <w:pStyle w:val="10"/>
        <w:spacing w:line="460" w:lineRule="exact"/>
        <w:ind w:right="-210" w:rightChars="-100" w:firstLine="480" w:firstLineChars="200"/>
        <w:rPr>
          <w:rFonts w:hint="eastAsia" w:ascii="仿宋_GB2312" w:hAnsi="宋体" w:eastAsia="仿宋_GB2312"/>
          <w:color w:val="auto"/>
        </w:rPr>
      </w:pPr>
      <w:r>
        <w:rPr>
          <w:rFonts w:hint="eastAsia" w:ascii="仿宋_GB2312" w:hAnsi="宋体" w:eastAsia="仿宋_GB2312"/>
          <w:color w:val="auto"/>
        </w:rPr>
        <w:t>5.3 投标人报名时须与项目业主签订《廉政诚信约定》后方可报名（所有附件请从河南农业大学网站-新校区建设栏中下载，网址：</w:t>
      </w:r>
      <w:r>
        <w:rPr>
          <w:rFonts w:hint="eastAsia" w:ascii="仿宋_GB2312" w:hAnsi="宋体" w:eastAsia="仿宋_GB2312"/>
        </w:rPr>
        <w:fldChar w:fldCharType="begin"/>
      </w:r>
      <w:r>
        <w:rPr>
          <w:rFonts w:hint="eastAsia" w:ascii="仿宋_GB2312" w:hAnsi="宋体" w:eastAsia="仿宋_GB2312"/>
        </w:rPr>
        <w:instrText xml:space="preserve"> HYPERLINK "</w:instrText>
      </w:r>
      <w:r>
        <w:rPr>
          <w:rFonts w:hint="eastAsia" w:ascii="仿宋_GB2312" w:hAnsi="宋体" w:eastAsia="仿宋_GB2312"/>
          <w:color w:val="auto"/>
        </w:rPr>
        <w:instrText xml:space="preserve">http://www.henau.edu.cn</w:instrText>
      </w:r>
      <w:r>
        <w:rPr>
          <w:rFonts w:hint="eastAsia" w:ascii="仿宋_GB2312" w:hAnsi="宋体" w:eastAsia="仿宋_GB2312"/>
        </w:rPr>
        <w:instrText xml:space="preserve">" </w:instrText>
      </w:r>
      <w:r>
        <w:rPr>
          <w:rFonts w:hint="eastAsia" w:ascii="仿宋_GB2312" w:hAnsi="宋体" w:eastAsia="仿宋_GB2312"/>
        </w:rPr>
        <w:fldChar w:fldCharType="separate"/>
      </w:r>
      <w:r>
        <w:rPr>
          <w:rStyle w:val="7"/>
          <w:rFonts w:hint="eastAsia" w:ascii="仿宋_GB2312" w:hAnsi="宋体" w:eastAsia="仿宋_GB2312"/>
        </w:rPr>
        <w:t>http://www.henau.edu.cn</w:t>
      </w:r>
      <w:r>
        <w:rPr>
          <w:rFonts w:hint="eastAsia" w:ascii="仿宋_GB2312" w:hAnsi="宋体" w:eastAsia="仿宋_GB2312"/>
        </w:rPr>
        <w:fldChar w:fldCharType="end"/>
      </w:r>
      <w:r>
        <w:rPr>
          <w:rFonts w:hint="eastAsia" w:ascii="仿宋_GB2312" w:hAnsi="宋体" w:eastAsia="仿宋_GB2312"/>
          <w:color w:val="auto"/>
        </w:rPr>
        <w:t>）。</w:t>
      </w:r>
    </w:p>
    <w:p>
      <w:pPr>
        <w:pStyle w:val="2"/>
        <w:spacing w:before="0" w:after="0" w:line="460" w:lineRule="exact"/>
        <w:ind w:left="-178" w:leftChars="-85" w:right="-210" w:rightChars="-100"/>
        <w:rPr>
          <w:rFonts w:hint="eastAsia" w:ascii="仿宋_GB2312" w:hAnsi="宋体" w:eastAsia="仿宋_GB2312"/>
          <w:sz w:val="24"/>
          <w:szCs w:val="24"/>
        </w:rPr>
      </w:pPr>
      <w:bookmarkStart w:id="7" w:name="_Toc259001577"/>
      <w:bookmarkStart w:id="8" w:name="_Toc229560369"/>
      <w:r>
        <w:rPr>
          <w:rFonts w:hint="eastAsia" w:ascii="仿宋_GB2312" w:hAnsi="宋体" w:eastAsia="仿宋_GB2312"/>
          <w:sz w:val="24"/>
          <w:szCs w:val="24"/>
        </w:rPr>
        <w:t>6．发布公告的媒介</w:t>
      </w:r>
      <w:bookmarkEnd w:id="7"/>
      <w:bookmarkEnd w:id="8"/>
      <w:r>
        <w:rPr>
          <w:rFonts w:hint="eastAsia" w:ascii="仿宋_GB2312" w:hAnsi="宋体" w:eastAsia="仿宋_GB2312"/>
          <w:sz w:val="24"/>
          <w:szCs w:val="24"/>
        </w:rPr>
        <w:t xml:space="preserve"> </w:t>
      </w:r>
    </w:p>
    <w:p>
      <w:pPr>
        <w:pStyle w:val="10"/>
        <w:spacing w:line="460" w:lineRule="exact"/>
        <w:ind w:left="-178" w:leftChars="-85" w:right="-210" w:rightChars="-100" w:firstLine="420" w:firstLineChars="175"/>
        <w:jc w:val="both"/>
        <w:rPr>
          <w:rFonts w:hint="eastAsia" w:ascii="仿宋_GB2312" w:hAnsi="宋体" w:eastAsia="仿宋_GB2312"/>
          <w:color w:val="auto"/>
        </w:rPr>
      </w:pPr>
      <w:r>
        <w:rPr>
          <w:rFonts w:hint="eastAsia" w:ascii="仿宋_GB2312" w:hAnsi="宋体" w:eastAsia="仿宋_GB2312"/>
          <w:color w:val="auto"/>
        </w:rPr>
        <w:t xml:space="preserve">本次招标公告同时在《中国采购与招标网》、《河南招标采购综合网》、《河南农业大学校园网》上公开发布。 </w:t>
      </w:r>
    </w:p>
    <w:p>
      <w:pPr>
        <w:pStyle w:val="2"/>
        <w:spacing w:before="0" w:after="0" w:line="460" w:lineRule="exact"/>
        <w:ind w:left="-178" w:leftChars="-85" w:right="-210" w:rightChars="-100"/>
        <w:rPr>
          <w:rFonts w:hint="eastAsia" w:ascii="仿宋_GB2312" w:hAnsi="宋体" w:eastAsia="仿宋_GB2312"/>
          <w:sz w:val="24"/>
          <w:szCs w:val="24"/>
        </w:rPr>
      </w:pPr>
      <w:bookmarkStart w:id="9" w:name="_Toc259001578"/>
      <w:bookmarkStart w:id="10" w:name="_Toc229560370"/>
      <w:r>
        <w:rPr>
          <w:rFonts w:hint="eastAsia" w:ascii="仿宋_GB2312" w:hAnsi="宋体" w:eastAsia="仿宋_GB2312"/>
          <w:sz w:val="24"/>
          <w:szCs w:val="24"/>
        </w:rPr>
        <w:t>7.联系方式</w:t>
      </w:r>
      <w:bookmarkEnd w:id="9"/>
      <w:bookmarkEnd w:id="10"/>
      <w:r>
        <w:rPr>
          <w:rFonts w:hint="eastAsia" w:ascii="仿宋_GB2312" w:hAnsi="宋体" w:eastAsia="仿宋_GB2312"/>
          <w:sz w:val="24"/>
          <w:szCs w:val="24"/>
        </w:rPr>
        <w:t xml:space="preserve"> </w:t>
      </w:r>
    </w:p>
    <w:p>
      <w:pPr>
        <w:pStyle w:val="10"/>
        <w:spacing w:line="440" w:lineRule="exact"/>
        <w:ind w:firstLine="420" w:firstLineChars="175"/>
        <w:jc w:val="both"/>
        <w:rPr>
          <w:rFonts w:hint="eastAsia" w:ascii="仿宋_GB2312" w:hAnsi="宋体" w:eastAsia="仿宋_GB2312"/>
          <w:color w:val="auto"/>
        </w:rPr>
      </w:pPr>
      <w:r>
        <w:rPr>
          <w:rFonts w:hint="eastAsia" w:ascii="仿宋_GB2312" w:hAnsi="宋体" w:eastAsia="仿宋_GB2312"/>
        </w:rPr>
        <w:br w:type="textWrapping"/>
      </w:r>
      <w:r>
        <w:rPr>
          <w:rFonts w:hint="eastAsia" w:hAnsi="宋体" w:eastAsia="仿宋_GB2312"/>
        </w:rPr>
        <w:t xml:space="preserve">    </w:t>
      </w:r>
      <w:r>
        <w:rPr>
          <w:rFonts w:hint="eastAsia" w:ascii="仿宋_GB2312" w:hAnsi="宋体" w:eastAsia="仿宋_GB2312"/>
          <w:color w:val="auto"/>
        </w:rPr>
        <w:t>招 标 人：</w:t>
      </w:r>
      <w:r>
        <w:rPr>
          <w:rFonts w:hint="eastAsia" w:ascii="仿宋_GB2312" w:hAnsi="宋体" w:eastAsia="仿宋_GB2312" w:cs="黑体"/>
          <w:color w:val="auto"/>
        </w:rPr>
        <w:t>河南农业大学</w:t>
      </w:r>
    </w:p>
    <w:p>
      <w:pPr>
        <w:pStyle w:val="10"/>
        <w:spacing w:line="440" w:lineRule="exact"/>
        <w:ind w:firstLine="420" w:firstLineChars="175"/>
        <w:jc w:val="both"/>
        <w:rPr>
          <w:rFonts w:hint="eastAsia" w:ascii="仿宋_GB2312" w:hAnsi="宋体" w:eastAsia="仿宋_GB2312"/>
          <w:color w:val="auto"/>
        </w:rPr>
      </w:pPr>
      <w:r>
        <w:rPr>
          <w:rFonts w:hint="eastAsia" w:ascii="仿宋_GB2312" w:hAnsi="宋体" w:eastAsia="仿宋_GB2312"/>
          <w:color w:val="auto"/>
        </w:rPr>
        <w:t>地    址：</w:t>
      </w:r>
      <w:r>
        <w:rPr>
          <w:rFonts w:hint="eastAsia" w:ascii="仿宋_GB2312" w:hAnsi="宋体" w:eastAsia="仿宋_GB2312" w:cs="黑体"/>
          <w:color w:val="auto"/>
        </w:rPr>
        <w:t>郑州市农业路63号</w:t>
      </w:r>
    </w:p>
    <w:p>
      <w:pPr>
        <w:pStyle w:val="10"/>
        <w:spacing w:line="440" w:lineRule="exact"/>
        <w:ind w:firstLine="420" w:firstLineChars="175"/>
        <w:jc w:val="both"/>
        <w:rPr>
          <w:rFonts w:hint="eastAsia" w:ascii="仿宋_GB2312" w:hAnsi="宋体" w:eastAsia="仿宋_GB2312"/>
          <w:color w:val="auto"/>
        </w:rPr>
      </w:pPr>
      <w:r>
        <w:rPr>
          <w:rFonts w:hint="eastAsia" w:ascii="仿宋_GB2312" w:hAnsi="宋体" w:eastAsia="仿宋_GB2312"/>
          <w:color w:val="auto"/>
        </w:rPr>
        <w:t>联 系 人：魏老师</w:t>
      </w:r>
    </w:p>
    <w:p>
      <w:pPr>
        <w:pStyle w:val="10"/>
        <w:spacing w:line="440" w:lineRule="exact"/>
        <w:ind w:firstLine="420" w:firstLineChars="175"/>
        <w:jc w:val="both"/>
        <w:rPr>
          <w:rFonts w:hint="eastAsia" w:ascii="仿宋_GB2312" w:hAnsi="宋体" w:eastAsia="仿宋_GB2312" w:cs="黑体"/>
          <w:color w:val="auto"/>
        </w:rPr>
      </w:pPr>
      <w:r>
        <w:rPr>
          <w:rFonts w:hint="eastAsia" w:ascii="仿宋_GB2312" w:hAnsi="宋体" w:eastAsia="仿宋_GB2312"/>
          <w:color w:val="auto"/>
        </w:rPr>
        <w:t>联系电话：</w:t>
      </w:r>
      <w:r>
        <w:rPr>
          <w:rFonts w:hint="eastAsia" w:ascii="仿宋_GB2312" w:hAnsi="宋体" w:eastAsia="仿宋_GB2312" w:cs="黑体"/>
          <w:color w:val="auto"/>
        </w:rPr>
        <w:t>0371-63558857</w:t>
      </w:r>
    </w:p>
    <w:p>
      <w:pPr>
        <w:pStyle w:val="10"/>
        <w:spacing w:line="440" w:lineRule="exact"/>
        <w:ind w:firstLine="420" w:firstLineChars="175"/>
        <w:jc w:val="both"/>
        <w:rPr>
          <w:rFonts w:hint="eastAsia" w:ascii="仿宋_GB2312" w:hAnsi="宋体" w:eastAsia="仿宋_GB2312"/>
          <w:color w:val="auto"/>
        </w:rPr>
      </w:pPr>
      <w:r>
        <w:rPr>
          <w:rFonts w:hint="eastAsia" w:ascii="仿宋_GB2312" w:hAnsi="宋体" w:eastAsia="仿宋_GB2312"/>
          <w:color w:val="auto"/>
        </w:rPr>
        <w:t>招标代理机构：河南兴建建设管理有限公司</w:t>
      </w:r>
    </w:p>
    <w:p>
      <w:pPr>
        <w:pStyle w:val="10"/>
        <w:spacing w:line="440" w:lineRule="exact"/>
        <w:ind w:firstLine="420" w:firstLineChars="175"/>
        <w:jc w:val="both"/>
        <w:rPr>
          <w:rFonts w:hint="eastAsia" w:ascii="仿宋_GB2312" w:hAnsi="宋体" w:eastAsia="仿宋_GB2312"/>
          <w:color w:val="auto"/>
        </w:rPr>
      </w:pPr>
      <w:r>
        <w:rPr>
          <w:rFonts w:hint="eastAsia" w:ascii="仿宋_GB2312" w:hAnsi="宋体" w:eastAsia="仿宋_GB2312"/>
          <w:color w:val="auto"/>
        </w:rPr>
        <w:t>地    址：郑州市郑东新区商务内环10号金成东方国际1403室</w:t>
      </w:r>
    </w:p>
    <w:p>
      <w:pPr>
        <w:pStyle w:val="10"/>
        <w:spacing w:line="440" w:lineRule="exact"/>
        <w:ind w:firstLine="420" w:firstLineChars="175"/>
        <w:jc w:val="both"/>
        <w:rPr>
          <w:rFonts w:hint="eastAsia" w:ascii="仿宋_GB2312" w:hAnsi="宋体" w:eastAsia="仿宋_GB2312"/>
          <w:color w:val="auto"/>
        </w:rPr>
      </w:pPr>
      <w:r>
        <w:rPr>
          <w:rFonts w:hint="eastAsia" w:ascii="仿宋_GB2312" w:hAnsi="宋体" w:eastAsia="仿宋_GB2312"/>
          <w:color w:val="auto"/>
        </w:rPr>
        <w:t>联 系 人：王先生</w:t>
      </w:r>
    </w:p>
    <w:p>
      <w:pPr>
        <w:pStyle w:val="10"/>
        <w:spacing w:line="440" w:lineRule="exact"/>
        <w:ind w:firstLine="420" w:firstLineChars="175"/>
        <w:jc w:val="both"/>
        <w:rPr>
          <w:rFonts w:hint="eastAsia" w:ascii="仿宋_GB2312" w:hAnsi="宋体" w:eastAsia="仿宋_GB2312"/>
          <w:color w:val="auto"/>
        </w:rPr>
      </w:pPr>
      <w:r>
        <w:rPr>
          <w:rFonts w:hint="eastAsia" w:ascii="仿宋_GB2312" w:hAnsi="宋体" w:eastAsia="仿宋_GB2312"/>
          <w:color w:val="auto"/>
        </w:rPr>
        <w:t>联系电话：0371-86179905、86185327转601</w:t>
      </w:r>
    </w:p>
    <w:p>
      <w:pPr>
        <w:pStyle w:val="10"/>
        <w:spacing w:line="440" w:lineRule="exact"/>
        <w:ind w:firstLine="420" w:firstLineChars="175"/>
        <w:jc w:val="both"/>
        <w:rPr>
          <w:rFonts w:hint="eastAsia" w:ascii="仿宋_GB2312" w:hAnsi="宋体" w:eastAsia="仿宋_GB2312"/>
          <w:color w:val="auto"/>
        </w:rPr>
      </w:pPr>
      <w:r>
        <w:rPr>
          <w:rFonts w:hint="eastAsia" w:ascii="仿宋_GB2312" w:hAnsi="宋体" w:eastAsia="仿宋_GB2312"/>
          <w:color w:val="auto"/>
        </w:rPr>
        <w:t>传    真：0371-86179905转610</w:t>
      </w:r>
    </w:p>
    <w:p>
      <w:pPr>
        <w:spacing w:line="460" w:lineRule="exact"/>
        <w:rPr>
          <w:rFonts w:hint="eastAsia" w:ascii="仿宋_GB2312" w:hAnsi="宋体" w:eastAsia="仿宋_GB2312" w:cs="宋体"/>
          <w:kern w:val="0"/>
          <w:sz w:val="24"/>
        </w:rPr>
      </w:pPr>
      <w:r>
        <w:rPr>
          <w:rFonts w:hint="eastAsia" w:ascii="仿宋_GB2312" w:hAnsi="宋体" w:eastAsia="仿宋_GB2312"/>
          <w:sz w:val="24"/>
        </w:rPr>
        <w:br w:type="textWrapping"/>
      </w:r>
      <w:r>
        <w:rPr>
          <w:rFonts w:hint="eastAsia" w:ascii="仿宋_GB2312" w:hAnsi="宋体" w:eastAsia="仿宋_GB2312" w:cs="宋体"/>
          <w:kern w:val="0"/>
          <w:sz w:val="24"/>
        </w:rPr>
        <w:t xml:space="preserve">　　   </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附件1：</w:t>
      </w:r>
      <w:r>
        <w:rPr>
          <w:rFonts w:hint="eastAsia" w:ascii="仿宋_GB2312" w:hAnsi="宋体" w:eastAsia="仿宋_GB2312"/>
          <w:sz w:val="24"/>
        </w:rPr>
        <w:t>河南农业大学龙子湖校区体育训练馆室内吸音墙面工程</w:t>
      </w:r>
      <w:r>
        <w:rPr>
          <w:rFonts w:hint="eastAsia" w:ascii="仿宋_GB2312" w:hAnsi="宋体" w:eastAsia="仿宋_GB2312" w:cs="宋体"/>
          <w:kern w:val="0"/>
          <w:sz w:val="24"/>
        </w:rPr>
        <w:t>投标报名登记表</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附件2：</w:t>
      </w:r>
      <w:r>
        <w:rPr>
          <w:rFonts w:hint="eastAsia" w:ascii="仿宋_GB2312" w:hAnsi="宋体" w:eastAsia="仿宋_GB2312"/>
          <w:sz w:val="24"/>
        </w:rPr>
        <w:t>河南农业大学龙子湖校区体育训练馆室内吸音墙面工程</w:t>
      </w:r>
      <w:r>
        <w:rPr>
          <w:rFonts w:hint="eastAsia" w:ascii="仿宋_GB2312" w:hAnsi="宋体" w:eastAsia="仿宋_GB2312" w:cs="宋体"/>
          <w:kern w:val="0"/>
          <w:sz w:val="24"/>
        </w:rPr>
        <w:t>类似项目情况表</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附件3：河南农业大学龙子湖校区建设投标廉政诚信约定</w:t>
      </w:r>
    </w:p>
    <w:p>
      <w:pPr>
        <w:rPr>
          <w:rFonts w:hint="eastAsia" w:ascii="仿宋_GB2312" w:hAnsi="宋体" w:eastAsia="仿宋_GB2312"/>
        </w:rPr>
        <w:sectPr>
          <w:pgSz w:w="11906" w:h="16838"/>
          <w:pgMar w:top="1440" w:right="1800" w:bottom="1440" w:left="1800" w:header="851" w:footer="992" w:gutter="0"/>
          <w:cols w:space="425" w:num="1"/>
          <w:docGrid w:type="lines" w:linePitch="312" w:charSpace="0"/>
        </w:sectPr>
      </w:pPr>
    </w:p>
    <w:p>
      <w:pPr>
        <w:jc w:val="center"/>
        <w:rPr>
          <w:rFonts w:hint="eastAsia" w:ascii="仿宋_GB2312" w:hAnsi="宋体" w:eastAsia="仿宋_GB2312"/>
          <w:sz w:val="24"/>
        </w:rPr>
      </w:pPr>
      <w:r>
        <w:rPr>
          <w:rFonts w:hint="eastAsia" w:ascii="仿宋_GB2312" w:hAnsi="宋体" w:eastAsia="仿宋_GB2312"/>
          <w:sz w:val="24"/>
        </w:rPr>
        <w:t>附件1：   河南农业大学龙子湖校区体育训练馆室内吸音墙面工程</w:t>
      </w:r>
    </w:p>
    <w:p>
      <w:pPr>
        <w:jc w:val="center"/>
        <w:rPr>
          <w:rFonts w:hint="eastAsia" w:ascii="仿宋_GB2312" w:hAnsi="宋体" w:eastAsia="仿宋_GB2312"/>
          <w:sz w:val="24"/>
        </w:rPr>
      </w:pPr>
      <w:r>
        <w:rPr>
          <w:rFonts w:hint="eastAsia" w:ascii="仿宋_GB2312" w:hAnsi="宋体" w:eastAsia="仿宋_GB2312"/>
          <w:sz w:val="24"/>
        </w:rPr>
        <w:t>投标报名登记表</w:t>
      </w:r>
    </w:p>
    <w:tbl>
      <w:tblPr>
        <w:tblStyle w:val="8"/>
        <w:tblW w:w="93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026"/>
        <w:gridCol w:w="1236"/>
        <w:gridCol w:w="789"/>
        <w:gridCol w:w="640"/>
        <w:gridCol w:w="431"/>
        <w:gridCol w:w="819"/>
        <w:gridCol w:w="893"/>
        <w:gridCol w:w="125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1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招标人</w:t>
            </w:r>
          </w:p>
        </w:tc>
        <w:tc>
          <w:tcPr>
            <w:tcW w:w="755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河南农业大学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投标单位</w:t>
            </w:r>
          </w:p>
        </w:tc>
        <w:tc>
          <w:tcPr>
            <w:tcW w:w="26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（加盖公章）</w:t>
            </w: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注册时间</w:t>
            </w:r>
          </w:p>
        </w:tc>
        <w:tc>
          <w:tcPr>
            <w:tcW w:w="36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1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单位性质</w:t>
            </w:r>
          </w:p>
        </w:tc>
        <w:tc>
          <w:tcPr>
            <w:tcW w:w="26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E—mail</w:t>
            </w:r>
          </w:p>
        </w:tc>
        <w:tc>
          <w:tcPr>
            <w:tcW w:w="36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网址</w:t>
            </w:r>
          </w:p>
        </w:tc>
        <w:tc>
          <w:tcPr>
            <w:tcW w:w="26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传   真</w:t>
            </w:r>
          </w:p>
        </w:tc>
        <w:tc>
          <w:tcPr>
            <w:tcW w:w="36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办公电话</w:t>
            </w:r>
          </w:p>
        </w:tc>
        <w:tc>
          <w:tcPr>
            <w:tcW w:w="26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注册资金</w:t>
            </w:r>
          </w:p>
        </w:tc>
        <w:tc>
          <w:tcPr>
            <w:tcW w:w="36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83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olor w:val="000000"/>
                <w:sz w:val="24"/>
              </w:rPr>
            </w:pPr>
            <w:r>
              <w:rPr>
                <w:rFonts w:hint="eastAsia" w:ascii="仿宋_GB2312" w:hAnsi="宋体" w:eastAsia="仿宋_GB2312"/>
                <w:color w:val="000000"/>
                <w:szCs w:val="21"/>
              </w:rPr>
              <w:t>（营业执照）</w:t>
            </w:r>
          </w:p>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注册号</w:t>
            </w:r>
          </w:p>
        </w:tc>
        <w:tc>
          <w:tcPr>
            <w:tcW w:w="266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125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ind w:right="-107" w:rightChars="-51"/>
              <w:jc w:val="center"/>
              <w:rPr>
                <w:rFonts w:hint="eastAsia" w:ascii="仿宋_GB2312" w:hAnsi="宋体" w:eastAsia="仿宋_GB2312" w:cs="宋体"/>
                <w:color w:val="000000"/>
                <w:sz w:val="24"/>
              </w:rPr>
            </w:pPr>
            <w:r>
              <w:rPr>
                <w:rFonts w:hint="eastAsia" w:ascii="仿宋_GB2312" w:hAnsi="宋体" w:eastAsia="仿宋_GB2312"/>
                <w:color w:val="000000"/>
                <w:szCs w:val="21"/>
              </w:rPr>
              <w:t>办公地址</w:t>
            </w:r>
          </w:p>
        </w:tc>
        <w:tc>
          <w:tcPr>
            <w:tcW w:w="36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83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宋体" w:eastAsia="仿宋_GB2312" w:cs="宋体"/>
                <w:color w:val="000000"/>
                <w:sz w:val="24"/>
              </w:rPr>
            </w:pPr>
          </w:p>
        </w:tc>
        <w:tc>
          <w:tcPr>
            <w:tcW w:w="2665"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宋体" w:eastAsia="仿宋_GB2312" w:cs="宋体"/>
                <w:color w:val="000000"/>
                <w:sz w:val="24"/>
              </w:rPr>
            </w:pPr>
          </w:p>
        </w:tc>
        <w:tc>
          <w:tcPr>
            <w:tcW w:w="12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宋体" w:eastAsia="仿宋_GB2312" w:cs="宋体"/>
                <w:color w:val="000000"/>
                <w:sz w:val="24"/>
              </w:rPr>
            </w:pPr>
          </w:p>
        </w:tc>
        <w:tc>
          <w:tcPr>
            <w:tcW w:w="36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（郑州）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83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olor w:val="000000"/>
                <w:sz w:val="24"/>
              </w:rPr>
            </w:pPr>
            <w:r>
              <w:rPr>
                <w:rFonts w:hint="eastAsia" w:ascii="仿宋_GB2312" w:hAnsi="宋体" w:eastAsia="仿宋_GB2312"/>
                <w:color w:val="000000"/>
                <w:szCs w:val="21"/>
              </w:rPr>
              <w:t>法定代表人</w:t>
            </w:r>
          </w:p>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姓   名</w:t>
            </w:r>
          </w:p>
        </w:tc>
        <w:tc>
          <w:tcPr>
            <w:tcW w:w="14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性  别</w:t>
            </w:r>
          </w:p>
        </w:tc>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年龄</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83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宋体" w:eastAsia="仿宋_GB2312" w:cs="宋体"/>
                <w:color w:val="000000"/>
                <w:sz w:val="24"/>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职   务</w:t>
            </w:r>
          </w:p>
        </w:tc>
        <w:tc>
          <w:tcPr>
            <w:tcW w:w="14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住  址</w:t>
            </w:r>
          </w:p>
        </w:tc>
        <w:tc>
          <w:tcPr>
            <w:tcW w:w="36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83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宋体" w:eastAsia="仿宋_GB2312" w:cs="宋体"/>
                <w:color w:val="000000"/>
                <w:sz w:val="24"/>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联系电话</w:t>
            </w:r>
          </w:p>
        </w:tc>
        <w:tc>
          <w:tcPr>
            <w:tcW w:w="14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身份证号</w:t>
            </w:r>
          </w:p>
        </w:tc>
        <w:tc>
          <w:tcPr>
            <w:tcW w:w="36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830" w:type="dxa"/>
            <w:gridSpan w:val="2"/>
            <w:vMerge w:val="restart"/>
            <w:tcBorders>
              <w:top w:val="single" w:color="auto" w:sz="4" w:space="0"/>
              <w:left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项目经理</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姓   名</w:t>
            </w:r>
          </w:p>
        </w:tc>
        <w:tc>
          <w:tcPr>
            <w:tcW w:w="14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性  别</w:t>
            </w:r>
          </w:p>
        </w:tc>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年龄</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830" w:type="dxa"/>
            <w:gridSpan w:val="2"/>
            <w:vMerge w:val="continue"/>
            <w:tcBorders>
              <w:left w:val="single" w:color="auto" w:sz="4" w:space="0"/>
              <w:right w:val="single" w:color="auto" w:sz="4" w:space="0"/>
            </w:tcBorders>
            <w:shd w:val="clear" w:color="auto" w:fill="auto"/>
            <w:vAlign w:val="center"/>
          </w:tcPr>
          <w:p>
            <w:pPr>
              <w:rPr>
                <w:rFonts w:hint="eastAsia" w:ascii="仿宋_GB2312" w:hAnsi="宋体" w:eastAsia="仿宋_GB2312" w:cs="宋体"/>
                <w:color w:val="000000"/>
                <w:sz w:val="24"/>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执业资格</w:t>
            </w:r>
          </w:p>
        </w:tc>
        <w:tc>
          <w:tcPr>
            <w:tcW w:w="14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级  别</w:t>
            </w:r>
          </w:p>
        </w:tc>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职称</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830" w:type="dxa"/>
            <w:gridSpan w:val="2"/>
            <w:vMerge w:val="continue"/>
            <w:tcBorders>
              <w:left w:val="single" w:color="auto" w:sz="4" w:space="0"/>
              <w:right w:val="single" w:color="auto" w:sz="4" w:space="0"/>
            </w:tcBorders>
            <w:shd w:val="clear" w:color="auto" w:fill="auto"/>
            <w:vAlign w:val="center"/>
          </w:tcPr>
          <w:p>
            <w:pPr>
              <w:rPr>
                <w:rFonts w:hint="eastAsia" w:ascii="仿宋_GB2312" w:hAnsi="宋体" w:eastAsia="仿宋_GB2312" w:cs="宋体"/>
                <w:color w:val="000000"/>
                <w:sz w:val="24"/>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注册证号</w:t>
            </w:r>
          </w:p>
        </w:tc>
        <w:tc>
          <w:tcPr>
            <w:tcW w:w="14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注册时间</w:t>
            </w:r>
          </w:p>
        </w:tc>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联系电话</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830" w:type="dxa"/>
            <w:gridSpan w:val="2"/>
            <w:vMerge w:val="continue"/>
            <w:tcBorders>
              <w:left w:val="single" w:color="auto" w:sz="4" w:space="0"/>
              <w:bottom w:val="single" w:color="auto" w:sz="4" w:space="0"/>
              <w:right w:val="single" w:color="auto" w:sz="4" w:space="0"/>
            </w:tcBorders>
            <w:shd w:val="clear" w:color="auto" w:fill="auto"/>
            <w:vAlign w:val="center"/>
          </w:tcPr>
          <w:p>
            <w:pPr>
              <w:rPr>
                <w:rFonts w:hint="eastAsia" w:ascii="仿宋_GB2312" w:hAnsi="宋体" w:eastAsia="仿宋_GB2312" w:cs="宋体"/>
                <w:color w:val="000000"/>
                <w:sz w:val="24"/>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身份证号</w:t>
            </w:r>
          </w:p>
        </w:tc>
        <w:tc>
          <w:tcPr>
            <w:tcW w:w="631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授权委托人</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姓    名</w:t>
            </w:r>
          </w:p>
        </w:tc>
        <w:tc>
          <w:tcPr>
            <w:tcW w:w="14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联系电话</w:t>
            </w:r>
          </w:p>
        </w:tc>
        <w:tc>
          <w:tcPr>
            <w:tcW w:w="36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序号</w:t>
            </w:r>
          </w:p>
        </w:tc>
        <w:tc>
          <w:tcPr>
            <w:tcW w:w="30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单位资质</w:t>
            </w:r>
          </w:p>
        </w:tc>
        <w:tc>
          <w:tcPr>
            <w:tcW w:w="10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级别</w:t>
            </w:r>
          </w:p>
        </w:tc>
        <w:tc>
          <w:tcPr>
            <w:tcW w:w="29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资质证书编号</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核发机关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1</w:t>
            </w:r>
          </w:p>
        </w:tc>
        <w:tc>
          <w:tcPr>
            <w:tcW w:w="30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10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29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jc w:val="center"/>
        </w:trPr>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2</w:t>
            </w:r>
          </w:p>
        </w:tc>
        <w:tc>
          <w:tcPr>
            <w:tcW w:w="30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10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29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备注</w:t>
            </w:r>
          </w:p>
        </w:tc>
        <w:tc>
          <w:tcPr>
            <w:tcW w:w="858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r>
    </w:tbl>
    <w:p>
      <w:pPr>
        <w:spacing w:line="240" w:lineRule="exact"/>
        <w:ind w:left="359" w:hanging="359" w:hangingChars="171"/>
        <w:rPr>
          <w:rFonts w:hint="eastAsia" w:ascii="仿宋_GB2312" w:hAnsi="宋体" w:eastAsia="仿宋_GB2312"/>
        </w:rPr>
      </w:pPr>
      <w:r>
        <w:rPr>
          <w:rFonts w:hint="eastAsia" w:ascii="仿宋_GB2312" w:hAnsi="宋体" w:eastAsia="仿宋_GB2312"/>
        </w:rPr>
        <w:t>报名填表说明：</w:t>
      </w:r>
    </w:p>
    <w:p>
      <w:pPr>
        <w:spacing w:line="240" w:lineRule="exact"/>
        <w:ind w:left="357" w:leftChars="50" w:hanging="252" w:hangingChars="120"/>
        <w:rPr>
          <w:rFonts w:hint="eastAsia" w:ascii="仿宋_GB2312" w:hAnsi="宋体" w:eastAsia="仿宋_GB2312"/>
        </w:rPr>
      </w:pPr>
      <w:r>
        <w:rPr>
          <w:rFonts w:hint="eastAsia" w:ascii="仿宋_GB2312" w:hAnsi="宋体" w:eastAsia="仿宋_GB2312"/>
        </w:rPr>
        <w:t>1、公司总部不在郑州，但郑州设有分公司或办事处的，需写明分公司（办事处）的名称、地址和联系电话，详细到“**路与**路交叉口”。</w:t>
      </w:r>
    </w:p>
    <w:p>
      <w:pPr>
        <w:spacing w:line="240" w:lineRule="exact"/>
        <w:ind w:firstLine="103" w:firstLineChars="49"/>
        <w:rPr>
          <w:rFonts w:hint="eastAsia" w:ascii="仿宋_GB2312" w:hAnsi="宋体" w:eastAsia="仿宋_GB2312"/>
        </w:rPr>
      </w:pPr>
      <w:r>
        <w:rPr>
          <w:rFonts w:hint="eastAsia" w:ascii="仿宋_GB2312" w:hAnsi="宋体" w:eastAsia="仿宋_GB2312"/>
        </w:rPr>
        <w:t>2、本登记表可根据具体项目进行调整。如某项不适用，在表格空白处划斜杠。</w:t>
      </w:r>
    </w:p>
    <w:p>
      <w:pPr>
        <w:ind w:firstLine="105" w:firstLineChars="50"/>
        <w:rPr>
          <w:rFonts w:hint="eastAsia" w:ascii="仿宋_GB2312" w:hAnsi="宋体" w:eastAsia="仿宋_GB2312"/>
          <w:b/>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rPr>
        <w:t>3、业绩统计表部分，必须提供提供合同或中标通知书、竣工验收报告等，验原件、留复印件。</w:t>
      </w:r>
    </w:p>
    <w:p>
      <w:pPr>
        <w:spacing w:after="156" w:afterLines="50" w:line="50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附件2：河南农业大学龙子湖校区体育训练馆室内吸音墙面工程招标</w:t>
      </w:r>
    </w:p>
    <w:p>
      <w:pPr>
        <w:spacing w:after="156" w:afterLines="50" w:line="50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投标人类似项目业绩统计表（1个）</w:t>
      </w:r>
    </w:p>
    <w:p>
      <w:pPr>
        <w:spacing w:after="156" w:afterLines="50" w:line="500" w:lineRule="exact"/>
        <w:rPr>
          <w:rFonts w:hint="eastAsia" w:ascii="仿宋_GB2312" w:hAnsi="宋体" w:eastAsia="仿宋_GB2312"/>
          <w:b/>
          <w:sz w:val="36"/>
          <w:szCs w:val="36"/>
        </w:rPr>
      </w:pPr>
      <w:r>
        <w:rPr>
          <w:rFonts w:hint="eastAsia" w:ascii="仿宋_GB2312" w:hAnsi="宋体" w:eastAsia="仿宋_GB2312"/>
          <w:b/>
          <w:szCs w:val="36"/>
        </w:rPr>
        <w:t>填表时间：</w:t>
      </w:r>
      <w:r>
        <w:rPr>
          <w:rFonts w:hint="eastAsia" w:ascii="仿宋_GB2312" w:hAnsi="宋体" w:eastAsia="仿宋_GB2312"/>
          <w:b/>
          <w:sz w:val="36"/>
          <w:szCs w:val="36"/>
          <w:u w:val="single"/>
        </w:rPr>
        <w:t xml:space="preserve">             </w:t>
      </w:r>
      <w:r>
        <w:rPr>
          <w:rFonts w:hint="eastAsia" w:ascii="仿宋_GB2312" w:hAnsi="宋体" w:eastAsia="仿宋_GB2312"/>
          <w:b/>
          <w:sz w:val="36"/>
          <w:szCs w:val="36"/>
        </w:rPr>
        <w:t xml:space="preserve">                                           </w:t>
      </w:r>
      <w:r>
        <w:rPr>
          <w:rFonts w:hint="eastAsia" w:ascii="仿宋_GB2312" w:hAnsi="宋体" w:eastAsia="仿宋_GB2312"/>
          <w:b/>
          <w:szCs w:val="36"/>
        </w:rPr>
        <w:t>填表人：</w:t>
      </w:r>
      <w:r>
        <w:rPr>
          <w:rFonts w:hint="eastAsia" w:ascii="仿宋_GB2312" w:hAnsi="宋体" w:eastAsia="仿宋_GB2312"/>
          <w:b/>
          <w:sz w:val="36"/>
          <w:szCs w:val="36"/>
          <w:u w:val="single"/>
        </w:rPr>
        <w:t xml:space="preserve">            </w:t>
      </w:r>
    </w:p>
    <w:tbl>
      <w:tblPr>
        <w:tblStyle w:val="8"/>
        <w:tblW w:w="148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667"/>
        <w:gridCol w:w="2234"/>
        <w:gridCol w:w="1477"/>
        <w:gridCol w:w="1080"/>
        <w:gridCol w:w="1080"/>
        <w:gridCol w:w="2520"/>
        <w:gridCol w:w="2340"/>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540" w:type="dxa"/>
            <w:tcBorders>
              <w:top w:val="double" w:color="auto" w:sz="4" w:space="0"/>
              <w:left w:val="double" w:color="auto" w:sz="4" w:space="0"/>
            </w:tcBorders>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序</w:t>
            </w:r>
          </w:p>
          <w:p>
            <w:pPr>
              <w:spacing w:line="360" w:lineRule="exact"/>
              <w:jc w:val="center"/>
              <w:rPr>
                <w:rFonts w:hint="eastAsia" w:ascii="仿宋_GB2312" w:hAnsi="宋体" w:eastAsia="仿宋_GB2312"/>
                <w:sz w:val="24"/>
              </w:rPr>
            </w:pPr>
            <w:r>
              <w:rPr>
                <w:rFonts w:hint="eastAsia" w:ascii="仿宋_GB2312" w:hAnsi="宋体" w:eastAsia="仿宋_GB2312"/>
                <w:sz w:val="24"/>
              </w:rPr>
              <w:t>号</w:t>
            </w:r>
          </w:p>
        </w:tc>
        <w:tc>
          <w:tcPr>
            <w:tcW w:w="2667" w:type="dxa"/>
            <w:tcBorders>
              <w:top w:val="double" w:color="auto" w:sz="4" w:space="0"/>
            </w:tcBorders>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投标单位业绩项目名称</w:t>
            </w:r>
          </w:p>
        </w:tc>
        <w:tc>
          <w:tcPr>
            <w:tcW w:w="2234" w:type="dxa"/>
            <w:tcBorders>
              <w:top w:val="double" w:color="auto" w:sz="4" w:space="0"/>
            </w:tcBorders>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项目详细地址</w:t>
            </w:r>
          </w:p>
        </w:tc>
        <w:tc>
          <w:tcPr>
            <w:tcW w:w="1477" w:type="dxa"/>
            <w:tcBorders>
              <w:top w:val="double" w:color="auto" w:sz="4" w:space="0"/>
            </w:tcBorders>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规模（数量、面积等）</w:t>
            </w:r>
          </w:p>
        </w:tc>
        <w:tc>
          <w:tcPr>
            <w:tcW w:w="1080" w:type="dxa"/>
            <w:tcBorders>
              <w:top w:val="double" w:color="auto" w:sz="4" w:space="0"/>
            </w:tcBorders>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合同额</w:t>
            </w:r>
          </w:p>
          <w:p>
            <w:pPr>
              <w:spacing w:line="360" w:lineRule="exact"/>
              <w:jc w:val="center"/>
              <w:rPr>
                <w:rFonts w:hint="eastAsia" w:ascii="仿宋_GB2312" w:hAnsi="宋体" w:eastAsia="仿宋_GB2312"/>
                <w:sz w:val="24"/>
              </w:rPr>
            </w:pPr>
            <w:r>
              <w:rPr>
                <w:rFonts w:hint="eastAsia" w:ascii="仿宋_GB2312" w:hAnsi="宋体" w:eastAsia="仿宋_GB2312"/>
                <w:sz w:val="24"/>
              </w:rPr>
              <w:t>（万元）</w:t>
            </w:r>
          </w:p>
        </w:tc>
        <w:tc>
          <w:tcPr>
            <w:tcW w:w="1080" w:type="dxa"/>
            <w:tcBorders>
              <w:top w:val="double" w:color="auto" w:sz="4" w:space="0"/>
            </w:tcBorders>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项目经理</w:t>
            </w:r>
          </w:p>
        </w:tc>
        <w:tc>
          <w:tcPr>
            <w:tcW w:w="2520" w:type="dxa"/>
            <w:tcBorders>
              <w:top w:val="double" w:color="auto" w:sz="4" w:space="0"/>
            </w:tcBorders>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项目业主单位联系人</w:t>
            </w:r>
          </w:p>
          <w:p>
            <w:pPr>
              <w:spacing w:line="360" w:lineRule="exact"/>
              <w:jc w:val="center"/>
              <w:rPr>
                <w:rFonts w:hint="eastAsia" w:ascii="仿宋_GB2312" w:hAnsi="宋体" w:eastAsia="仿宋_GB2312"/>
                <w:sz w:val="24"/>
              </w:rPr>
            </w:pPr>
            <w:r>
              <w:rPr>
                <w:rFonts w:hint="eastAsia" w:ascii="仿宋_GB2312" w:hAnsi="宋体" w:eastAsia="仿宋_GB2312"/>
                <w:sz w:val="24"/>
              </w:rPr>
              <w:t>及联系方式</w:t>
            </w:r>
          </w:p>
        </w:tc>
        <w:tc>
          <w:tcPr>
            <w:tcW w:w="2340" w:type="dxa"/>
            <w:tcBorders>
              <w:top w:val="double" w:color="auto" w:sz="4" w:space="0"/>
            </w:tcBorders>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监理单位、总监理工程师及联系方式</w:t>
            </w:r>
          </w:p>
        </w:tc>
        <w:tc>
          <w:tcPr>
            <w:tcW w:w="958" w:type="dxa"/>
            <w:tcBorders>
              <w:top w:val="double" w:color="auto" w:sz="4" w:space="0"/>
              <w:right w:val="double" w:color="auto" w:sz="4" w:space="0"/>
            </w:tcBorders>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exact"/>
          <w:jc w:val="center"/>
        </w:trPr>
        <w:tc>
          <w:tcPr>
            <w:tcW w:w="540" w:type="dxa"/>
            <w:tcBorders>
              <w:left w:val="double" w:color="auto" w:sz="4" w:space="0"/>
            </w:tcBorders>
            <w:vAlign w:val="center"/>
          </w:tcPr>
          <w:p>
            <w:pPr>
              <w:spacing w:line="500" w:lineRule="exact"/>
              <w:jc w:val="center"/>
              <w:rPr>
                <w:rFonts w:hint="eastAsia" w:ascii="仿宋_GB2312" w:hAnsi="宋体" w:eastAsia="仿宋_GB2312"/>
              </w:rPr>
            </w:pPr>
            <w:r>
              <w:rPr>
                <w:rFonts w:hint="eastAsia" w:ascii="仿宋_GB2312" w:hAnsi="宋体" w:eastAsia="仿宋_GB2312"/>
              </w:rPr>
              <w:t>1</w:t>
            </w:r>
          </w:p>
        </w:tc>
        <w:tc>
          <w:tcPr>
            <w:tcW w:w="2667" w:type="dxa"/>
            <w:vAlign w:val="top"/>
          </w:tcPr>
          <w:p>
            <w:pPr>
              <w:spacing w:line="500" w:lineRule="exact"/>
              <w:jc w:val="center"/>
              <w:rPr>
                <w:rFonts w:hint="eastAsia" w:ascii="仿宋_GB2312" w:hAnsi="宋体" w:eastAsia="仿宋_GB2312"/>
              </w:rPr>
            </w:pPr>
          </w:p>
        </w:tc>
        <w:tc>
          <w:tcPr>
            <w:tcW w:w="2234" w:type="dxa"/>
            <w:vAlign w:val="top"/>
          </w:tcPr>
          <w:p>
            <w:pPr>
              <w:spacing w:line="500" w:lineRule="exact"/>
              <w:jc w:val="center"/>
              <w:rPr>
                <w:rFonts w:hint="eastAsia" w:ascii="仿宋_GB2312" w:hAnsi="宋体" w:eastAsia="仿宋_GB2312"/>
              </w:rPr>
            </w:pPr>
          </w:p>
        </w:tc>
        <w:tc>
          <w:tcPr>
            <w:tcW w:w="1477" w:type="dxa"/>
            <w:vAlign w:val="top"/>
          </w:tcPr>
          <w:p>
            <w:pPr>
              <w:spacing w:line="500" w:lineRule="exact"/>
              <w:jc w:val="center"/>
              <w:rPr>
                <w:rFonts w:hint="eastAsia" w:ascii="仿宋_GB2312" w:hAnsi="宋体" w:eastAsia="仿宋_GB2312"/>
              </w:rPr>
            </w:pPr>
          </w:p>
        </w:tc>
        <w:tc>
          <w:tcPr>
            <w:tcW w:w="1080" w:type="dxa"/>
            <w:vAlign w:val="top"/>
          </w:tcPr>
          <w:p>
            <w:pPr>
              <w:spacing w:line="500" w:lineRule="exact"/>
              <w:jc w:val="center"/>
              <w:rPr>
                <w:rFonts w:hint="eastAsia" w:ascii="仿宋_GB2312" w:hAnsi="宋体" w:eastAsia="仿宋_GB2312"/>
              </w:rPr>
            </w:pPr>
          </w:p>
        </w:tc>
        <w:tc>
          <w:tcPr>
            <w:tcW w:w="1080" w:type="dxa"/>
            <w:vAlign w:val="top"/>
          </w:tcPr>
          <w:p>
            <w:pPr>
              <w:spacing w:line="500" w:lineRule="exact"/>
              <w:jc w:val="center"/>
              <w:rPr>
                <w:rFonts w:hint="eastAsia" w:ascii="仿宋_GB2312" w:hAnsi="宋体" w:eastAsia="仿宋_GB2312"/>
              </w:rPr>
            </w:pPr>
          </w:p>
        </w:tc>
        <w:tc>
          <w:tcPr>
            <w:tcW w:w="2520" w:type="dxa"/>
            <w:vAlign w:val="top"/>
          </w:tcPr>
          <w:p>
            <w:pPr>
              <w:spacing w:line="500" w:lineRule="exact"/>
              <w:jc w:val="center"/>
              <w:rPr>
                <w:rFonts w:hint="eastAsia" w:ascii="仿宋_GB2312" w:hAnsi="宋体" w:eastAsia="仿宋_GB2312"/>
              </w:rPr>
            </w:pPr>
          </w:p>
        </w:tc>
        <w:tc>
          <w:tcPr>
            <w:tcW w:w="2340" w:type="dxa"/>
            <w:vAlign w:val="top"/>
          </w:tcPr>
          <w:p>
            <w:pPr>
              <w:spacing w:line="500" w:lineRule="exact"/>
              <w:jc w:val="center"/>
              <w:rPr>
                <w:rFonts w:hint="eastAsia" w:ascii="仿宋_GB2312" w:hAnsi="宋体" w:eastAsia="仿宋_GB2312"/>
              </w:rPr>
            </w:pPr>
          </w:p>
        </w:tc>
        <w:tc>
          <w:tcPr>
            <w:tcW w:w="958" w:type="dxa"/>
            <w:tcBorders>
              <w:right w:val="double" w:color="auto" w:sz="4" w:space="0"/>
            </w:tcBorders>
            <w:vAlign w:val="top"/>
          </w:tcPr>
          <w:p>
            <w:pPr>
              <w:spacing w:line="500" w:lineRule="exact"/>
              <w:jc w:val="center"/>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exact"/>
          <w:jc w:val="center"/>
        </w:trPr>
        <w:tc>
          <w:tcPr>
            <w:tcW w:w="540" w:type="dxa"/>
            <w:tcBorders>
              <w:left w:val="double" w:color="auto" w:sz="4" w:space="0"/>
            </w:tcBorders>
            <w:vAlign w:val="center"/>
          </w:tcPr>
          <w:p>
            <w:pPr>
              <w:spacing w:line="500" w:lineRule="exact"/>
              <w:jc w:val="center"/>
              <w:rPr>
                <w:rFonts w:hint="eastAsia" w:ascii="仿宋_GB2312" w:hAnsi="宋体" w:eastAsia="仿宋_GB2312"/>
              </w:rPr>
            </w:pPr>
            <w:r>
              <w:rPr>
                <w:rFonts w:hint="eastAsia" w:ascii="仿宋_GB2312" w:hAnsi="宋体" w:eastAsia="仿宋_GB2312"/>
              </w:rPr>
              <w:t>2</w:t>
            </w:r>
          </w:p>
        </w:tc>
        <w:tc>
          <w:tcPr>
            <w:tcW w:w="2667" w:type="dxa"/>
            <w:vAlign w:val="top"/>
          </w:tcPr>
          <w:p>
            <w:pPr>
              <w:spacing w:line="500" w:lineRule="exact"/>
              <w:jc w:val="center"/>
              <w:rPr>
                <w:rFonts w:hint="eastAsia" w:ascii="仿宋_GB2312" w:hAnsi="宋体" w:eastAsia="仿宋_GB2312"/>
              </w:rPr>
            </w:pPr>
          </w:p>
        </w:tc>
        <w:tc>
          <w:tcPr>
            <w:tcW w:w="2234" w:type="dxa"/>
            <w:vAlign w:val="top"/>
          </w:tcPr>
          <w:p>
            <w:pPr>
              <w:spacing w:line="500" w:lineRule="exact"/>
              <w:jc w:val="center"/>
              <w:rPr>
                <w:rFonts w:hint="eastAsia" w:ascii="仿宋_GB2312" w:hAnsi="宋体" w:eastAsia="仿宋_GB2312"/>
              </w:rPr>
            </w:pPr>
          </w:p>
        </w:tc>
        <w:tc>
          <w:tcPr>
            <w:tcW w:w="1477" w:type="dxa"/>
            <w:vAlign w:val="top"/>
          </w:tcPr>
          <w:p>
            <w:pPr>
              <w:spacing w:line="500" w:lineRule="exact"/>
              <w:jc w:val="center"/>
              <w:rPr>
                <w:rFonts w:hint="eastAsia" w:ascii="仿宋_GB2312" w:hAnsi="宋体" w:eastAsia="仿宋_GB2312"/>
              </w:rPr>
            </w:pPr>
          </w:p>
        </w:tc>
        <w:tc>
          <w:tcPr>
            <w:tcW w:w="1080" w:type="dxa"/>
            <w:vAlign w:val="top"/>
          </w:tcPr>
          <w:p>
            <w:pPr>
              <w:spacing w:line="500" w:lineRule="exact"/>
              <w:jc w:val="center"/>
              <w:rPr>
                <w:rFonts w:hint="eastAsia" w:ascii="仿宋_GB2312" w:hAnsi="宋体" w:eastAsia="仿宋_GB2312"/>
              </w:rPr>
            </w:pPr>
          </w:p>
        </w:tc>
        <w:tc>
          <w:tcPr>
            <w:tcW w:w="1080" w:type="dxa"/>
            <w:vAlign w:val="top"/>
          </w:tcPr>
          <w:p>
            <w:pPr>
              <w:spacing w:line="500" w:lineRule="exact"/>
              <w:jc w:val="center"/>
              <w:rPr>
                <w:rFonts w:hint="eastAsia" w:ascii="仿宋_GB2312" w:hAnsi="宋体" w:eastAsia="仿宋_GB2312"/>
              </w:rPr>
            </w:pPr>
          </w:p>
        </w:tc>
        <w:tc>
          <w:tcPr>
            <w:tcW w:w="2520" w:type="dxa"/>
            <w:vAlign w:val="top"/>
          </w:tcPr>
          <w:p>
            <w:pPr>
              <w:spacing w:line="500" w:lineRule="exact"/>
              <w:jc w:val="center"/>
              <w:rPr>
                <w:rFonts w:hint="eastAsia" w:ascii="仿宋_GB2312" w:hAnsi="宋体" w:eastAsia="仿宋_GB2312"/>
              </w:rPr>
            </w:pPr>
          </w:p>
        </w:tc>
        <w:tc>
          <w:tcPr>
            <w:tcW w:w="2340" w:type="dxa"/>
            <w:vAlign w:val="top"/>
          </w:tcPr>
          <w:p>
            <w:pPr>
              <w:spacing w:line="500" w:lineRule="exact"/>
              <w:jc w:val="center"/>
              <w:rPr>
                <w:rFonts w:hint="eastAsia" w:ascii="仿宋_GB2312" w:hAnsi="宋体" w:eastAsia="仿宋_GB2312"/>
              </w:rPr>
            </w:pPr>
          </w:p>
        </w:tc>
        <w:tc>
          <w:tcPr>
            <w:tcW w:w="958" w:type="dxa"/>
            <w:tcBorders>
              <w:right w:val="double" w:color="auto" w:sz="4" w:space="0"/>
            </w:tcBorders>
            <w:vAlign w:val="top"/>
          </w:tcPr>
          <w:p>
            <w:pPr>
              <w:spacing w:line="500" w:lineRule="exact"/>
              <w:jc w:val="center"/>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exact"/>
          <w:jc w:val="center"/>
        </w:trPr>
        <w:tc>
          <w:tcPr>
            <w:tcW w:w="540" w:type="dxa"/>
            <w:tcBorders>
              <w:left w:val="double" w:color="auto" w:sz="4" w:space="0"/>
            </w:tcBorders>
            <w:vAlign w:val="center"/>
          </w:tcPr>
          <w:p>
            <w:pPr>
              <w:spacing w:line="500" w:lineRule="exact"/>
              <w:jc w:val="center"/>
              <w:rPr>
                <w:rFonts w:hint="eastAsia" w:ascii="仿宋_GB2312" w:hAnsi="宋体" w:eastAsia="仿宋_GB2312"/>
              </w:rPr>
            </w:pPr>
            <w:r>
              <w:rPr>
                <w:rFonts w:hint="eastAsia" w:ascii="仿宋_GB2312" w:hAnsi="宋体" w:eastAsia="仿宋_GB2312"/>
              </w:rPr>
              <w:t>3</w:t>
            </w:r>
          </w:p>
        </w:tc>
        <w:tc>
          <w:tcPr>
            <w:tcW w:w="2667" w:type="dxa"/>
            <w:vAlign w:val="top"/>
          </w:tcPr>
          <w:p>
            <w:pPr>
              <w:spacing w:line="500" w:lineRule="exact"/>
              <w:jc w:val="center"/>
              <w:rPr>
                <w:rFonts w:hint="eastAsia" w:ascii="仿宋_GB2312" w:hAnsi="宋体" w:eastAsia="仿宋_GB2312"/>
              </w:rPr>
            </w:pPr>
          </w:p>
        </w:tc>
        <w:tc>
          <w:tcPr>
            <w:tcW w:w="2234" w:type="dxa"/>
            <w:vAlign w:val="top"/>
          </w:tcPr>
          <w:p>
            <w:pPr>
              <w:spacing w:line="500" w:lineRule="exact"/>
              <w:jc w:val="center"/>
              <w:rPr>
                <w:rFonts w:hint="eastAsia" w:ascii="仿宋_GB2312" w:hAnsi="宋体" w:eastAsia="仿宋_GB2312"/>
              </w:rPr>
            </w:pPr>
          </w:p>
        </w:tc>
        <w:tc>
          <w:tcPr>
            <w:tcW w:w="1477" w:type="dxa"/>
            <w:vAlign w:val="top"/>
          </w:tcPr>
          <w:p>
            <w:pPr>
              <w:spacing w:line="500" w:lineRule="exact"/>
              <w:jc w:val="center"/>
              <w:rPr>
                <w:rFonts w:hint="eastAsia" w:ascii="仿宋_GB2312" w:hAnsi="宋体" w:eastAsia="仿宋_GB2312"/>
              </w:rPr>
            </w:pPr>
          </w:p>
        </w:tc>
        <w:tc>
          <w:tcPr>
            <w:tcW w:w="1080" w:type="dxa"/>
            <w:vAlign w:val="top"/>
          </w:tcPr>
          <w:p>
            <w:pPr>
              <w:spacing w:line="500" w:lineRule="exact"/>
              <w:jc w:val="center"/>
              <w:rPr>
                <w:rFonts w:hint="eastAsia" w:ascii="仿宋_GB2312" w:hAnsi="宋体" w:eastAsia="仿宋_GB2312"/>
              </w:rPr>
            </w:pPr>
          </w:p>
        </w:tc>
        <w:tc>
          <w:tcPr>
            <w:tcW w:w="1080" w:type="dxa"/>
            <w:vAlign w:val="top"/>
          </w:tcPr>
          <w:p>
            <w:pPr>
              <w:spacing w:line="500" w:lineRule="exact"/>
              <w:jc w:val="center"/>
              <w:rPr>
                <w:rFonts w:hint="eastAsia" w:ascii="仿宋_GB2312" w:hAnsi="宋体" w:eastAsia="仿宋_GB2312"/>
              </w:rPr>
            </w:pPr>
          </w:p>
        </w:tc>
        <w:tc>
          <w:tcPr>
            <w:tcW w:w="2520" w:type="dxa"/>
            <w:vAlign w:val="top"/>
          </w:tcPr>
          <w:p>
            <w:pPr>
              <w:spacing w:line="500" w:lineRule="exact"/>
              <w:jc w:val="center"/>
              <w:rPr>
                <w:rFonts w:hint="eastAsia" w:ascii="仿宋_GB2312" w:hAnsi="宋体" w:eastAsia="仿宋_GB2312"/>
              </w:rPr>
            </w:pPr>
          </w:p>
        </w:tc>
        <w:tc>
          <w:tcPr>
            <w:tcW w:w="2340" w:type="dxa"/>
            <w:vAlign w:val="top"/>
          </w:tcPr>
          <w:p>
            <w:pPr>
              <w:spacing w:line="500" w:lineRule="exact"/>
              <w:jc w:val="center"/>
              <w:rPr>
                <w:rFonts w:hint="eastAsia" w:ascii="仿宋_GB2312" w:hAnsi="宋体" w:eastAsia="仿宋_GB2312"/>
              </w:rPr>
            </w:pPr>
          </w:p>
        </w:tc>
        <w:tc>
          <w:tcPr>
            <w:tcW w:w="958" w:type="dxa"/>
            <w:tcBorders>
              <w:right w:val="double" w:color="auto" w:sz="4" w:space="0"/>
            </w:tcBorders>
            <w:vAlign w:val="top"/>
          </w:tcPr>
          <w:p>
            <w:pPr>
              <w:spacing w:line="500" w:lineRule="exact"/>
              <w:jc w:val="center"/>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exact"/>
          <w:jc w:val="center"/>
        </w:trPr>
        <w:tc>
          <w:tcPr>
            <w:tcW w:w="540" w:type="dxa"/>
            <w:tcBorders>
              <w:left w:val="double" w:color="auto" w:sz="4" w:space="0"/>
              <w:bottom w:val="double" w:color="auto" w:sz="4" w:space="0"/>
            </w:tcBorders>
            <w:vAlign w:val="center"/>
          </w:tcPr>
          <w:p>
            <w:pPr>
              <w:spacing w:line="500" w:lineRule="exact"/>
              <w:jc w:val="center"/>
              <w:rPr>
                <w:rFonts w:hint="eastAsia" w:ascii="仿宋_GB2312" w:hAnsi="宋体" w:eastAsia="仿宋_GB2312"/>
              </w:rPr>
            </w:pPr>
            <w:r>
              <w:rPr>
                <w:rFonts w:hint="eastAsia" w:ascii="仿宋_GB2312" w:hAnsi="宋体" w:eastAsia="仿宋_GB2312"/>
              </w:rPr>
              <w:t>4</w:t>
            </w:r>
          </w:p>
        </w:tc>
        <w:tc>
          <w:tcPr>
            <w:tcW w:w="2667" w:type="dxa"/>
            <w:tcBorders>
              <w:bottom w:val="double" w:color="auto" w:sz="4" w:space="0"/>
            </w:tcBorders>
            <w:vAlign w:val="top"/>
          </w:tcPr>
          <w:p>
            <w:pPr>
              <w:spacing w:line="500" w:lineRule="exact"/>
              <w:jc w:val="center"/>
              <w:rPr>
                <w:rFonts w:hint="eastAsia" w:ascii="仿宋_GB2312" w:hAnsi="宋体" w:eastAsia="仿宋_GB2312"/>
              </w:rPr>
            </w:pPr>
          </w:p>
        </w:tc>
        <w:tc>
          <w:tcPr>
            <w:tcW w:w="2234" w:type="dxa"/>
            <w:tcBorders>
              <w:bottom w:val="double" w:color="auto" w:sz="4" w:space="0"/>
            </w:tcBorders>
            <w:vAlign w:val="top"/>
          </w:tcPr>
          <w:p>
            <w:pPr>
              <w:spacing w:line="500" w:lineRule="exact"/>
              <w:jc w:val="center"/>
              <w:rPr>
                <w:rFonts w:hint="eastAsia" w:ascii="仿宋_GB2312" w:hAnsi="宋体" w:eastAsia="仿宋_GB2312"/>
              </w:rPr>
            </w:pPr>
          </w:p>
        </w:tc>
        <w:tc>
          <w:tcPr>
            <w:tcW w:w="1477" w:type="dxa"/>
            <w:tcBorders>
              <w:bottom w:val="double" w:color="auto" w:sz="4" w:space="0"/>
            </w:tcBorders>
            <w:vAlign w:val="top"/>
          </w:tcPr>
          <w:p>
            <w:pPr>
              <w:spacing w:line="500" w:lineRule="exact"/>
              <w:jc w:val="center"/>
              <w:rPr>
                <w:rFonts w:hint="eastAsia" w:ascii="仿宋_GB2312" w:hAnsi="宋体" w:eastAsia="仿宋_GB2312"/>
              </w:rPr>
            </w:pPr>
          </w:p>
        </w:tc>
        <w:tc>
          <w:tcPr>
            <w:tcW w:w="1080" w:type="dxa"/>
            <w:tcBorders>
              <w:bottom w:val="double" w:color="auto" w:sz="4" w:space="0"/>
            </w:tcBorders>
            <w:vAlign w:val="top"/>
          </w:tcPr>
          <w:p>
            <w:pPr>
              <w:spacing w:line="500" w:lineRule="exact"/>
              <w:jc w:val="center"/>
              <w:rPr>
                <w:rFonts w:hint="eastAsia" w:ascii="仿宋_GB2312" w:hAnsi="宋体" w:eastAsia="仿宋_GB2312"/>
              </w:rPr>
            </w:pPr>
          </w:p>
        </w:tc>
        <w:tc>
          <w:tcPr>
            <w:tcW w:w="1080" w:type="dxa"/>
            <w:tcBorders>
              <w:bottom w:val="double" w:color="auto" w:sz="4" w:space="0"/>
            </w:tcBorders>
            <w:vAlign w:val="top"/>
          </w:tcPr>
          <w:p>
            <w:pPr>
              <w:spacing w:line="500" w:lineRule="exact"/>
              <w:jc w:val="center"/>
              <w:rPr>
                <w:rFonts w:hint="eastAsia" w:ascii="仿宋_GB2312" w:hAnsi="宋体" w:eastAsia="仿宋_GB2312"/>
              </w:rPr>
            </w:pPr>
          </w:p>
        </w:tc>
        <w:tc>
          <w:tcPr>
            <w:tcW w:w="2520" w:type="dxa"/>
            <w:tcBorders>
              <w:bottom w:val="double" w:color="auto" w:sz="4" w:space="0"/>
            </w:tcBorders>
            <w:vAlign w:val="top"/>
          </w:tcPr>
          <w:p>
            <w:pPr>
              <w:spacing w:line="500" w:lineRule="exact"/>
              <w:jc w:val="center"/>
              <w:rPr>
                <w:rFonts w:hint="eastAsia" w:ascii="仿宋_GB2312" w:hAnsi="宋体" w:eastAsia="仿宋_GB2312"/>
              </w:rPr>
            </w:pPr>
          </w:p>
        </w:tc>
        <w:tc>
          <w:tcPr>
            <w:tcW w:w="2340" w:type="dxa"/>
            <w:tcBorders>
              <w:bottom w:val="double" w:color="auto" w:sz="4" w:space="0"/>
            </w:tcBorders>
            <w:vAlign w:val="top"/>
          </w:tcPr>
          <w:p>
            <w:pPr>
              <w:spacing w:line="500" w:lineRule="exact"/>
              <w:jc w:val="center"/>
              <w:rPr>
                <w:rFonts w:hint="eastAsia" w:ascii="仿宋_GB2312" w:hAnsi="宋体" w:eastAsia="仿宋_GB2312"/>
              </w:rPr>
            </w:pPr>
          </w:p>
        </w:tc>
        <w:tc>
          <w:tcPr>
            <w:tcW w:w="958" w:type="dxa"/>
            <w:tcBorders>
              <w:bottom w:val="double" w:color="auto" w:sz="4" w:space="0"/>
              <w:right w:val="double" w:color="auto" w:sz="4" w:space="0"/>
            </w:tcBorders>
            <w:vAlign w:val="top"/>
          </w:tcPr>
          <w:p>
            <w:pPr>
              <w:spacing w:line="500" w:lineRule="exact"/>
              <w:jc w:val="center"/>
              <w:rPr>
                <w:rFonts w:hint="eastAsia" w:ascii="仿宋_GB2312" w:hAnsi="宋体" w:eastAsia="仿宋_GB2312"/>
              </w:rPr>
            </w:pPr>
          </w:p>
        </w:tc>
      </w:tr>
    </w:tbl>
    <w:p>
      <w:pPr>
        <w:spacing w:after="156" w:afterLines="50" w:line="500" w:lineRule="exact"/>
        <w:jc w:val="center"/>
        <w:rPr>
          <w:rFonts w:hint="eastAsia" w:ascii="仿宋_GB2312" w:hAnsi="宋体" w:eastAsia="仿宋_GB2312"/>
          <w:b/>
          <w:sz w:val="36"/>
          <w:szCs w:val="36"/>
        </w:rPr>
      </w:pPr>
    </w:p>
    <w:p>
      <w:pPr>
        <w:spacing w:line="500" w:lineRule="exact"/>
        <w:jc w:val="center"/>
        <w:rPr>
          <w:rFonts w:hint="eastAsia" w:ascii="仿宋_GB2312" w:hAnsi="宋体" w:eastAsia="仿宋_GB2312"/>
        </w:rPr>
        <w:sectPr>
          <w:pgSz w:w="16838" w:h="11906" w:orient="landscape"/>
          <w:pgMar w:top="1247" w:right="1247" w:bottom="1134" w:left="1247" w:header="851" w:footer="992" w:gutter="0"/>
          <w:cols w:space="720" w:num="1"/>
          <w:docGrid w:type="lines" w:linePitch="312" w:charSpace="0"/>
        </w:sectPr>
      </w:pPr>
    </w:p>
    <w:p>
      <w:pPr>
        <w:spacing w:line="360" w:lineRule="auto"/>
        <w:jc w:val="center"/>
        <w:rPr>
          <w:rFonts w:hint="eastAsia" w:ascii="仿宋_GB2312" w:hAnsi="宋体" w:eastAsia="仿宋_GB2312"/>
          <w:b/>
          <w:bCs/>
          <w:sz w:val="28"/>
          <w:szCs w:val="28"/>
        </w:rPr>
      </w:pPr>
      <w:r>
        <w:rPr>
          <w:rFonts w:hint="eastAsia" w:ascii="仿宋_GB2312" w:hAnsi="宋体" w:eastAsia="仿宋_GB2312"/>
          <w:b/>
          <w:bCs/>
          <w:sz w:val="28"/>
          <w:szCs w:val="28"/>
        </w:rPr>
        <w:t>附件3：河南农业大学龙子湖校区建设投标</w:t>
      </w:r>
    </w:p>
    <w:p>
      <w:pPr>
        <w:spacing w:line="360" w:lineRule="auto"/>
        <w:jc w:val="center"/>
        <w:rPr>
          <w:rFonts w:hint="eastAsia" w:ascii="仿宋_GB2312" w:hAnsi="宋体" w:eastAsia="仿宋_GB2312"/>
          <w:b/>
          <w:bCs/>
          <w:sz w:val="28"/>
          <w:szCs w:val="28"/>
        </w:rPr>
      </w:pPr>
      <w:r>
        <w:rPr>
          <w:rFonts w:hint="eastAsia" w:ascii="仿宋_GB2312" w:hAnsi="宋体" w:eastAsia="仿宋_GB2312"/>
          <w:b/>
          <w:bCs/>
          <w:sz w:val="28"/>
          <w:szCs w:val="28"/>
        </w:rPr>
        <w:t xml:space="preserve"> 廉政诚信约定</w:t>
      </w:r>
    </w:p>
    <w:p>
      <w:pPr>
        <w:spacing w:line="360" w:lineRule="auto"/>
        <w:jc w:val="center"/>
        <w:rPr>
          <w:rFonts w:hint="eastAsia" w:ascii="仿宋_GB2312" w:hAnsi="宋体" w:eastAsia="仿宋_GB2312"/>
          <w:sz w:val="28"/>
          <w:szCs w:val="28"/>
        </w:rPr>
      </w:pPr>
    </w:p>
    <w:p>
      <w:pPr>
        <w:spacing w:line="360" w:lineRule="auto"/>
        <w:ind w:firstLine="538" w:firstLineChars="192"/>
        <w:rPr>
          <w:rFonts w:hint="eastAsia" w:ascii="仿宋_GB2312" w:hAnsi="宋体" w:eastAsia="仿宋_GB2312"/>
          <w:sz w:val="28"/>
          <w:szCs w:val="28"/>
        </w:rPr>
      </w:pPr>
      <w:r>
        <w:rPr>
          <w:rFonts w:hint="eastAsia" w:ascii="仿宋_GB2312" w:hAnsi="宋体" w:eastAsia="仿宋_GB2312"/>
          <w:sz w:val="28"/>
          <w:szCs w:val="28"/>
        </w:rPr>
        <w:t>1、本投标人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确属在工商税务机关登记的独立法人企业，绝非挂靠企业，绝非冒名顶替。</w:t>
      </w:r>
    </w:p>
    <w:p>
      <w:pPr>
        <w:spacing w:line="360" w:lineRule="auto"/>
        <w:ind w:firstLine="538" w:firstLineChars="192"/>
        <w:rPr>
          <w:rFonts w:hint="eastAsia" w:ascii="仿宋_GB2312" w:hAnsi="宋体" w:eastAsia="仿宋_GB2312"/>
          <w:sz w:val="28"/>
          <w:szCs w:val="28"/>
        </w:rPr>
      </w:pPr>
      <w:r>
        <w:rPr>
          <w:rFonts w:hint="eastAsia" w:ascii="仿宋_GB2312" w:hAnsi="宋体" w:eastAsia="仿宋_GB2312"/>
          <w:sz w:val="28"/>
          <w:szCs w:val="28"/>
        </w:rPr>
        <w:t>2、本投标人所提供的资质证明及其他资料保证真实、合法、有效。</w:t>
      </w:r>
    </w:p>
    <w:p>
      <w:pPr>
        <w:spacing w:line="360" w:lineRule="auto"/>
        <w:ind w:firstLine="538" w:firstLineChars="192"/>
        <w:rPr>
          <w:rFonts w:hint="eastAsia" w:ascii="仿宋_GB2312" w:hAnsi="宋体" w:eastAsia="仿宋_GB2312"/>
          <w:sz w:val="28"/>
          <w:szCs w:val="28"/>
        </w:rPr>
      </w:pPr>
      <w:r>
        <w:rPr>
          <w:rFonts w:hint="eastAsia" w:ascii="仿宋_GB2312" w:hAnsi="宋体" w:eastAsia="仿宋_GB2312"/>
          <w:sz w:val="28"/>
          <w:szCs w:val="28"/>
        </w:rPr>
        <w:t>3、本投标人愿意遵守《中华人民共和国招标投标法》及《河南省实施〈中华人民共和国招标投标法〉办法》的各项规定，不串标，不围标，不陪标，不抬标。</w:t>
      </w:r>
    </w:p>
    <w:p>
      <w:pPr>
        <w:spacing w:line="360" w:lineRule="auto"/>
        <w:ind w:firstLine="538" w:firstLineChars="192"/>
        <w:rPr>
          <w:rFonts w:hint="eastAsia" w:ascii="仿宋_GB2312" w:hAnsi="宋体" w:eastAsia="仿宋_GB2312"/>
          <w:sz w:val="28"/>
          <w:szCs w:val="28"/>
        </w:rPr>
      </w:pPr>
      <w:r>
        <w:rPr>
          <w:rFonts w:hint="eastAsia" w:ascii="仿宋_GB2312" w:hAnsi="宋体" w:eastAsia="仿宋_GB2312"/>
          <w:sz w:val="28"/>
          <w:szCs w:val="28"/>
        </w:rPr>
        <w:t>4、本投标人愿意参加公平竞争，不打探甲方的工作秘密，不对甲方工作人员、招标工作人员及评标专家采取有悖公平、公正的任何措施。</w:t>
      </w:r>
    </w:p>
    <w:p>
      <w:pPr>
        <w:spacing w:line="360" w:lineRule="auto"/>
        <w:ind w:firstLine="538" w:firstLineChars="192"/>
        <w:rPr>
          <w:rFonts w:hint="eastAsia" w:ascii="仿宋_GB2312" w:hAnsi="宋体" w:eastAsia="仿宋_GB2312"/>
          <w:sz w:val="28"/>
          <w:szCs w:val="28"/>
        </w:rPr>
      </w:pPr>
      <w:r>
        <w:rPr>
          <w:rFonts w:hint="eastAsia" w:ascii="仿宋_GB2312" w:hAnsi="宋体" w:eastAsia="仿宋_GB2312"/>
          <w:sz w:val="28"/>
          <w:szCs w:val="28"/>
        </w:rPr>
        <w:t>5、本投标人如若中标，将严格履行本投标人所签合同（协议）。</w:t>
      </w:r>
    </w:p>
    <w:p>
      <w:pPr>
        <w:spacing w:line="360" w:lineRule="auto"/>
        <w:ind w:firstLine="538" w:firstLineChars="192"/>
        <w:rPr>
          <w:rFonts w:hint="eastAsia" w:ascii="仿宋_GB2312" w:hAnsi="宋体" w:eastAsia="仿宋_GB2312"/>
          <w:sz w:val="28"/>
          <w:szCs w:val="28"/>
        </w:rPr>
      </w:pPr>
      <w:r>
        <w:rPr>
          <w:rFonts w:hint="eastAsia" w:ascii="仿宋_GB2312" w:hAnsi="宋体" w:eastAsia="仿宋_GB2312"/>
          <w:sz w:val="28"/>
          <w:szCs w:val="28"/>
        </w:rPr>
        <w:t>6、如若违反以上承诺，本投标人愿意自动放弃投标和中标资格。</w:t>
      </w:r>
    </w:p>
    <w:p>
      <w:pPr>
        <w:spacing w:line="360" w:lineRule="auto"/>
        <w:rPr>
          <w:rFonts w:hint="eastAsia" w:ascii="仿宋_GB2312" w:hAnsi="宋体" w:eastAsia="仿宋_GB2312"/>
          <w:sz w:val="28"/>
          <w:szCs w:val="28"/>
        </w:rPr>
      </w:pPr>
    </w:p>
    <w:p>
      <w:pPr>
        <w:spacing w:line="360" w:lineRule="auto"/>
        <w:ind w:firstLine="3640" w:firstLineChars="1300"/>
        <w:rPr>
          <w:rFonts w:hint="eastAsia" w:ascii="仿宋_GB2312" w:hAnsi="宋体" w:eastAsia="仿宋_GB2312"/>
          <w:sz w:val="28"/>
          <w:szCs w:val="28"/>
        </w:rPr>
      </w:pPr>
      <w:r>
        <w:rPr>
          <w:rFonts w:hint="eastAsia" w:ascii="仿宋_GB2312" w:hAnsi="宋体" w:eastAsia="仿宋_GB2312"/>
          <w:sz w:val="28"/>
          <w:szCs w:val="28"/>
        </w:rPr>
        <w:t>法人单位：（盖章）</w:t>
      </w:r>
    </w:p>
    <w:p>
      <w:pPr>
        <w:spacing w:line="360" w:lineRule="auto"/>
        <w:ind w:firstLine="3640" w:firstLineChars="1300"/>
        <w:rPr>
          <w:rFonts w:hint="eastAsia" w:ascii="仿宋_GB2312" w:hAnsi="宋体" w:eastAsia="仿宋_GB2312"/>
          <w:sz w:val="28"/>
          <w:szCs w:val="28"/>
        </w:rPr>
      </w:pPr>
    </w:p>
    <w:p>
      <w:pPr>
        <w:spacing w:line="360" w:lineRule="auto"/>
        <w:ind w:firstLine="3640" w:firstLineChars="1300"/>
        <w:rPr>
          <w:rFonts w:hint="eastAsia" w:ascii="仿宋_GB2312" w:hAnsi="宋体" w:eastAsia="仿宋_GB2312"/>
          <w:sz w:val="28"/>
          <w:szCs w:val="28"/>
        </w:rPr>
      </w:pPr>
      <w:r>
        <w:rPr>
          <w:rFonts w:hint="eastAsia" w:ascii="仿宋_GB2312" w:hAnsi="宋体" w:eastAsia="仿宋_GB2312"/>
          <w:sz w:val="28"/>
          <w:szCs w:val="28"/>
        </w:rPr>
        <w:t>法人代表：（签字）</w:t>
      </w:r>
    </w:p>
    <w:p>
      <w:pPr>
        <w:spacing w:line="360" w:lineRule="auto"/>
        <w:rPr>
          <w:rFonts w:hint="eastAsia" w:ascii="仿宋_GB2312" w:hAnsi="宋体" w:eastAsia="仿宋_GB2312"/>
          <w:sz w:val="28"/>
          <w:szCs w:val="28"/>
        </w:rPr>
      </w:pPr>
    </w:p>
    <w:p>
      <w:pPr>
        <w:spacing w:line="360" w:lineRule="auto"/>
        <w:rPr>
          <w:rFonts w:hint="eastAsia" w:ascii="仿宋_GB2312" w:hAnsi="宋体" w:eastAsia="仿宋_GB2312"/>
          <w:sz w:val="28"/>
          <w:szCs w:val="28"/>
        </w:rPr>
      </w:pPr>
      <w:r>
        <w:rPr>
          <w:rFonts w:hint="eastAsia" w:ascii="仿宋_GB2312" w:hAnsi="宋体" w:eastAsia="仿宋_GB2312"/>
          <w:sz w:val="28"/>
          <w:szCs w:val="28"/>
        </w:rPr>
        <w:t xml:space="preserve">                                              年   月    日</w:t>
      </w:r>
    </w:p>
    <w:p>
      <w:pPr>
        <w:pStyle w:val="10"/>
        <w:spacing w:line="360" w:lineRule="auto"/>
        <w:ind w:firstLine="420" w:firstLineChars="175"/>
        <w:jc w:val="both"/>
        <w:rPr>
          <w:rFonts w:hint="eastAsia" w:ascii="仿宋_GB2312" w:hAnsi="宋体" w:eastAsia="仿宋_GB2312" w:cs="黑体"/>
          <w:color w:val="auto"/>
        </w:rPr>
      </w:pPr>
    </w:p>
    <w:p>
      <w:pPr>
        <w:rPr>
          <w:rFonts w:hint="eastAsia"/>
        </w:rPr>
      </w:pPr>
    </w:p>
    <w:sectPr>
      <w:headerReference r:id="rId3" w:type="default"/>
      <w:pgSz w:w="11906" w:h="16838"/>
      <w:pgMar w:top="1440" w:right="1797" w:bottom="1246"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A76"/>
    <w:rsid w:val="0000291B"/>
    <w:rsid w:val="00003E99"/>
    <w:rsid w:val="0001344B"/>
    <w:rsid w:val="000322D2"/>
    <w:rsid w:val="00032654"/>
    <w:rsid w:val="000662DE"/>
    <w:rsid w:val="0007160E"/>
    <w:rsid w:val="00076BB0"/>
    <w:rsid w:val="00080F7D"/>
    <w:rsid w:val="00081E17"/>
    <w:rsid w:val="000841B3"/>
    <w:rsid w:val="00085FC8"/>
    <w:rsid w:val="00086A18"/>
    <w:rsid w:val="000A4670"/>
    <w:rsid w:val="000C10DA"/>
    <w:rsid w:val="000F26E5"/>
    <w:rsid w:val="000F26E9"/>
    <w:rsid w:val="00153B1E"/>
    <w:rsid w:val="00170659"/>
    <w:rsid w:val="00175247"/>
    <w:rsid w:val="001774D3"/>
    <w:rsid w:val="001B08BB"/>
    <w:rsid w:val="001D3D71"/>
    <w:rsid w:val="001F6706"/>
    <w:rsid w:val="00210F4F"/>
    <w:rsid w:val="00213938"/>
    <w:rsid w:val="002214C6"/>
    <w:rsid w:val="00233328"/>
    <w:rsid w:val="00270779"/>
    <w:rsid w:val="002854E9"/>
    <w:rsid w:val="002870C2"/>
    <w:rsid w:val="00290126"/>
    <w:rsid w:val="002A3F7F"/>
    <w:rsid w:val="002B77CF"/>
    <w:rsid w:val="002E348A"/>
    <w:rsid w:val="002E62E5"/>
    <w:rsid w:val="00313332"/>
    <w:rsid w:val="0031383A"/>
    <w:rsid w:val="00314430"/>
    <w:rsid w:val="0032089D"/>
    <w:rsid w:val="00325D7E"/>
    <w:rsid w:val="00377314"/>
    <w:rsid w:val="00377F31"/>
    <w:rsid w:val="003874C8"/>
    <w:rsid w:val="003B107C"/>
    <w:rsid w:val="003C1444"/>
    <w:rsid w:val="003D21E9"/>
    <w:rsid w:val="003E502B"/>
    <w:rsid w:val="00410217"/>
    <w:rsid w:val="00415CC5"/>
    <w:rsid w:val="0043690B"/>
    <w:rsid w:val="004412C6"/>
    <w:rsid w:val="00443B87"/>
    <w:rsid w:val="0044670E"/>
    <w:rsid w:val="0048486F"/>
    <w:rsid w:val="00494E20"/>
    <w:rsid w:val="004C0687"/>
    <w:rsid w:val="004C692C"/>
    <w:rsid w:val="004E1D4E"/>
    <w:rsid w:val="00507BE0"/>
    <w:rsid w:val="005307E9"/>
    <w:rsid w:val="00532255"/>
    <w:rsid w:val="005542F6"/>
    <w:rsid w:val="00565977"/>
    <w:rsid w:val="0057195E"/>
    <w:rsid w:val="00572F04"/>
    <w:rsid w:val="00574336"/>
    <w:rsid w:val="0059686D"/>
    <w:rsid w:val="005A450F"/>
    <w:rsid w:val="005B10A4"/>
    <w:rsid w:val="005B4D2C"/>
    <w:rsid w:val="005D5C24"/>
    <w:rsid w:val="005F5298"/>
    <w:rsid w:val="00630C48"/>
    <w:rsid w:val="00646D1A"/>
    <w:rsid w:val="0065386A"/>
    <w:rsid w:val="006649C2"/>
    <w:rsid w:val="00682B11"/>
    <w:rsid w:val="00686A76"/>
    <w:rsid w:val="006D743B"/>
    <w:rsid w:val="006E1067"/>
    <w:rsid w:val="00701538"/>
    <w:rsid w:val="0070591F"/>
    <w:rsid w:val="00717D37"/>
    <w:rsid w:val="00723281"/>
    <w:rsid w:val="007355B0"/>
    <w:rsid w:val="0074266B"/>
    <w:rsid w:val="00781E82"/>
    <w:rsid w:val="007B41D1"/>
    <w:rsid w:val="007C0994"/>
    <w:rsid w:val="007E5D51"/>
    <w:rsid w:val="007E7AC3"/>
    <w:rsid w:val="007F49FA"/>
    <w:rsid w:val="007F7FD2"/>
    <w:rsid w:val="0084339E"/>
    <w:rsid w:val="00854BAE"/>
    <w:rsid w:val="008605DF"/>
    <w:rsid w:val="00861F70"/>
    <w:rsid w:val="00875F3A"/>
    <w:rsid w:val="0088180B"/>
    <w:rsid w:val="008945E7"/>
    <w:rsid w:val="008A5A7B"/>
    <w:rsid w:val="008B5EA1"/>
    <w:rsid w:val="008C1948"/>
    <w:rsid w:val="008D27C4"/>
    <w:rsid w:val="008D5645"/>
    <w:rsid w:val="009007D5"/>
    <w:rsid w:val="00905CB4"/>
    <w:rsid w:val="0091569A"/>
    <w:rsid w:val="009220A2"/>
    <w:rsid w:val="009556D3"/>
    <w:rsid w:val="00962D53"/>
    <w:rsid w:val="00963931"/>
    <w:rsid w:val="009712E1"/>
    <w:rsid w:val="00974D55"/>
    <w:rsid w:val="00974FD9"/>
    <w:rsid w:val="009818CA"/>
    <w:rsid w:val="009951C0"/>
    <w:rsid w:val="009B3D91"/>
    <w:rsid w:val="009B5350"/>
    <w:rsid w:val="009F455B"/>
    <w:rsid w:val="00A3642D"/>
    <w:rsid w:val="00A6072A"/>
    <w:rsid w:val="00A6424E"/>
    <w:rsid w:val="00A71577"/>
    <w:rsid w:val="00A856BF"/>
    <w:rsid w:val="00A93CE4"/>
    <w:rsid w:val="00AB0524"/>
    <w:rsid w:val="00AB0590"/>
    <w:rsid w:val="00AD461F"/>
    <w:rsid w:val="00AE7A4B"/>
    <w:rsid w:val="00B06C10"/>
    <w:rsid w:val="00B32A6D"/>
    <w:rsid w:val="00B363AB"/>
    <w:rsid w:val="00B517BD"/>
    <w:rsid w:val="00B70F13"/>
    <w:rsid w:val="00B715E6"/>
    <w:rsid w:val="00B82413"/>
    <w:rsid w:val="00B82650"/>
    <w:rsid w:val="00B87E28"/>
    <w:rsid w:val="00BB18B1"/>
    <w:rsid w:val="00BB1966"/>
    <w:rsid w:val="00BB2C93"/>
    <w:rsid w:val="00BB7438"/>
    <w:rsid w:val="00C31BA4"/>
    <w:rsid w:val="00C31F7E"/>
    <w:rsid w:val="00C33A11"/>
    <w:rsid w:val="00C347CA"/>
    <w:rsid w:val="00C44B46"/>
    <w:rsid w:val="00C55FBB"/>
    <w:rsid w:val="00C62A15"/>
    <w:rsid w:val="00CB303C"/>
    <w:rsid w:val="00CB3AD6"/>
    <w:rsid w:val="00CC1E2A"/>
    <w:rsid w:val="00CE1482"/>
    <w:rsid w:val="00CE69DE"/>
    <w:rsid w:val="00D03112"/>
    <w:rsid w:val="00D059DB"/>
    <w:rsid w:val="00D15376"/>
    <w:rsid w:val="00D154DA"/>
    <w:rsid w:val="00D166D9"/>
    <w:rsid w:val="00D47A29"/>
    <w:rsid w:val="00D629C9"/>
    <w:rsid w:val="00D7033D"/>
    <w:rsid w:val="00D85D0C"/>
    <w:rsid w:val="00DD0D83"/>
    <w:rsid w:val="00DE02B4"/>
    <w:rsid w:val="00DF1237"/>
    <w:rsid w:val="00DF7D20"/>
    <w:rsid w:val="00E00A0E"/>
    <w:rsid w:val="00E23999"/>
    <w:rsid w:val="00E51E6A"/>
    <w:rsid w:val="00E52270"/>
    <w:rsid w:val="00E53982"/>
    <w:rsid w:val="00E567C5"/>
    <w:rsid w:val="00E85856"/>
    <w:rsid w:val="00E93F00"/>
    <w:rsid w:val="00EA268A"/>
    <w:rsid w:val="00EB7A19"/>
    <w:rsid w:val="00EF716F"/>
    <w:rsid w:val="00F10BD1"/>
    <w:rsid w:val="00F27D5B"/>
    <w:rsid w:val="00F31DE3"/>
    <w:rsid w:val="00F50974"/>
    <w:rsid w:val="00F560F9"/>
    <w:rsid w:val="00F60862"/>
    <w:rsid w:val="00F65129"/>
    <w:rsid w:val="00F73C39"/>
    <w:rsid w:val="00F8056B"/>
    <w:rsid w:val="00FB1D0B"/>
    <w:rsid w:val="00FC32D0"/>
    <w:rsid w:val="00FC3D91"/>
    <w:rsid w:val="00FC663E"/>
    <w:rsid w:val="7D82202B"/>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3">
    <w:name w:val="Document Map"/>
    <w:basedOn w:val="1"/>
    <w:semiHidden/>
    <w:uiPriority w:val="0"/>
    <w:pPr>
      <w:shd w:val="clear" w:color="auto" w:fill="000080"/>
    </w:pPr>
  </w:style>
  <w:style w:type="paragraph" w:styleId="4">
    <w:name w:val="footer"/>
    <w:basedOn w:val="1"/>
    <w:link w:val="13"/>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character" w:styleId="7">
    <w:name w:val="Hyperlink"/>
    <w:uiPriority w:val="0"/>
    <w:rPr>
      <w:color w:val="0000FF"/>
      <w:u w:val="single"/>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0">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11">
    <w:name w:val="1 Char"/>
    <w:basedOn w:val="1"/>
    <w:uiPriority w:val="0"/>
  </w:style>
  <w:style w:type="character" w:customStyle="1" w:styleId="12">
    <w:name w:val=" Char Char1"/>
    <w:link w:val="5"/>
    <w:uiPriority w:val="0"/>
    <w:rPr>
      <w:kern w:val="2"/>
      <w:sz w:val="18"/>
      <w:szCs w:val="18"/>
    </w:rPr>
  </w:style>
  <w:style w:type="character" w:customStyle="1" w:styleId="13">
    <w:name w:val=" Char Char"/>
    <w:link w:val="4"/>
    <w:uiPriority w:val="0"/>
    <w:rPr>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432</Words>
  <Characters>2466</Characters>
  <Lines>20</Lines>
  <Paragraphs>5</Paragraphs>
  <ScaleCrop>false</ScaleCrop>
  <LinksUpToDate>false</LinksUpToDate>
  <CharactersWithSpaces>2893</CharactersWithSpaces>
  <Application>WPS Office_10.1.0.5777_F1E327BC-269C-435d-A152-05C5408002CA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2011-04-07T04:59:00Z</dcterms:created>
  <dc:creator>微软用户</dc:creator>
  <lastModifiedBy>Administrator</lastModifiedBy>
  <lastPrinted>2011-04-07T04:59:00Z</lastPrinted>
  <dcterms:modified xsi:type="dcterms:W3CDTF">2016-07-07T07:04:07Z</dcterms:modified>
  <revision>171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