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Cs w:val="30"/>
        </w:rPr>
      </w:pPr>
      <w:r>
        <w:rPr>
          <w:rFonts w:hint="eastAsia" w:ascii="黑体" w:eastAsia="黑体"/>
          <w:color w:val="000000"/>
          <w:szCs w:val="30"/>
        </w:rPr>
        <w:t>附件3</w:t>
      </w:r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河南省教育厅科技成果奖推荐项目应用证明</w:t>
      </w:r>
    </w:p>
    <w:p>
      <w:pPr>
        <w:jc w:val="center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（</w:t>
      </w:r>
      <w:r>
        <w:rPr>
          <w:rFonts w:hint="eastAsia" w:ascii="楷体_GB2312" w:eastAsia="楷体_GB2312"/>
          <w:sz w:val="28"/>
          <w:szCs w:val="28"/>
        </w:rPr>
        <w:t>2016年度</w:t>
      </w:r>
      <w:r>
        <w:rPr>
          <w:rFonts w:hint="eastAsia" w:ascii="楷体_GB2312" w:eastAsia="楷体_GB2312"/>
          <w:color w:val="000000"/>
          <w:sz w:val="28"/>
          <w:szCs w:val="28"/>
        </w:rPr>
        <w:t>）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565"/>
        <w:gridCol w:w="1658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jc w:val="distribute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6539" w:type="dxa"/>
            <w:gridSpan w:val="4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jc w:val="distribute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应  用  单  位</w:t>
            </w:r>
          </w:p>
        </w:tc>
        <w:tc>
          <w:tcPr>
            <w:tcW w:w="6539" w:type="dxa"/>
            <w:gridSpan w:val="4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联  系  人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6" w:type="dxa"/>
            <w:gridSpan w:val="2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jc w:val="distribute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通  讯  地  址</w:t>
            </w:r>
          </w:p>
        </w:tc>
        <w:tc>
          <w:tcPr>
            <w:tcW w:w="6539" w:type="dxa"/>
            <w:gridSpan w:val="4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jc w:val="distribute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应用起止时间</w:t>
            </w:r>
          </w:p>
        </w:tc>
        <w:tc>
          <w:tcPr>
            <w:tcW w:w="6539" w:type="dxa"/>
            <w:gridSpan w:val="4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经      济     效     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年        度</w:t>
            </w:r>
          </w:p>
        </w:tc>
        <w:tc>
          <w:tcPr>
            <w:tcW w:w="1565" w:type="dxa"/>
            <w:vAlign w:val="center"/>
          </w:tcPr>
          <w:p>
            <w:pPr>
              <w:jc w:val="righ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>
            <w:pPr>
              <w:jc w:val="righ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>
            <w:pPr>
              <w:jc w:val="righ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>
            <w:pPr>
              <w:jc w:val="righ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新 增 销 售 额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新  增  利  润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仿宋_GB2312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新  增  税  收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top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exact"/>
          <w:jc w:val="center"/>
        </w:trPr>
        <w:tc>
          <w:tcPr>
            <w:tcW w:w="8522" w:type="dxa"/>
            <w:gridSpan w:val="5"/>
            <w:vAlign w:val="top"/>
          </w:tcPr>
          <w:p>
            <w:pPr>
              <w:snapToGrid w:val="0"/>
              <w:jc w:val="left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所列经济效益的有关说明及计算依据：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应用情况及社会效益：</w:t>
            </w:r>
          </w:p>
          <w:p>
            <w:pPr>
              <w:ind w:firstLine="4871" w:firstLineChars="1950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应用单位法人签名：</w:t>
            </w:r>
          </w:p>
          <w:p>
            <w:pPr>
              <w:wordWrap w:val="0"/>
              <w:jc w:val="center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（法人单位公章）</w:t>
            </w:r>
          </w:p>
          <w:p>
            <w:pPr>
              <w:wordWrap w:val="0"/>
              <w:jc w:val="center"/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napToGrid w:val="0"/>
                <w:color w:val="000000"/>
                <w:kern w:val="0"/>
                <w:sz w:val="24"/>
                <w:szCs w:val="24"/>
              </w:rPr>
              <w:t>（纸面不够，可另加页）                            年    月    日</w:t>
            </w:r>
          </w:p>
        </w:tc>
      </w:tr>
    </w:tbl>
    <w:p>
      <w:pPr>
        <w:snapToGrid w:val="0"/>
        <w:ind w:firstLine="250" w:firstLineChars="100"/>
        <w:rPr>
          <w:rFonts w:hint="eastAsia" w:ascii="楷体_GB2312" w:eastAsia="楷体_GB2312"/>
          <w:snapToGrid w:val="0"/>
          <w:color w:val="000000"/>
          <w:kern w:val="0"/>
          <w:sz w:val="24"/>
          <w:szCs w:val="24"/>
        </w:rPr>
      </w:pPr>
      <w:r>
        <w:rPr>
          <w:rFonts w:hint="eastAsia" w:ascii="楷体_GB2312" w:eastAsia="楷体_GB2312"/>
          <w:snapToGrid w:val="0"/>
          <w:color w:val="000000"/>
          <w:kern w:val="0"/>
          <w:sz w:val="24"/>
          <w:szCs w:val="24"/>
        </w:rPr>
        <w:t>注：应用单位必须是法人单位。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08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2016-03-23T10:14:52Z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